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31" w:rsidRPr="00A55D5E" w:rsidRDefault="00B44FB9" w:rsidP="00EA5831">
      <w:pPr>
        <w:pStyle w:val="a6"/>
        <w:numPr>
          <w:ilvl w:val="0"/>
          <w:numId w:val="2"/>
        </w:numPr>
        <w:rPr>
          <w:lang w:val="uk-UA"/>
        </w:rPr>
      </w:pPr>
      <w:r w:rsidRPr="00A55D5E">
        <w:rPr>
          <w:lang w:val="uk-UA"/>
        </w:rPr>
        <w:fldChar w:fldCharType="begin"/>
      </w:r>
      <w:r w:rsidR="00EA5831" w:rsidRPr="00A55D5E">
        <w:rPr>
          <w:lang w:val="uk-UA"/>
        </w:rPr>
        <w:instrText xml:space="preserve"> HYPERLINK "http://zakon2.rada.gov.ua/laws/show/1700-18/page4" </w:instrText>
      </w:r>
      <w:r w:rsidRPr="00A55D5E">
        <w:rPr>
          <w:lang w:val="uk-UA"/>
        </w:rPr>
        <w:fldChar w:fldCharType="separate"/>
      </w:r>
      <w:r w:rsidR="00EA5831" w:rsidRPr="00A55D5E">
        <w:rPr>
          <w:rStyle w:val="a3"/>
          <w:lang w:val="uk-UA"/>
        </w:rPr>
        <w:t>http://zakon2.rada.gov.ua/laws/show/1700-18/page4</w:t>
      </w:r>
      <w:r w:rsidRPr="00A55D5E">
        <w:rPr>
          <w:lang w:val="uk-UA"/>
        </w:rPr>
        <w:fldChar w:fldCharType="end"/>
      </w:r>
      <w:r w:rsidR="00EA5831" w:rsidRPr="00A55D5E">
        <w:rPr>
          <w:lang w:val="uk-UA"/>
        </w:rPr>
        <w:t xml:space="preserve"> </w:t>
      </w:r>
    </w:p>
    <w:p w:rsidR="00EA5831" w:rsidRPr="00A55D5E" w:rsidRDefault="00EA15F6" w:rsidP="00EA5831">
      <w:pPr>
        <w:rPr>
          <w:lang w:val="uk-UA"/>
        </w:rPr>
      </w:pPr>
      <w:r w:rsidRPr="00A55D5E">
        <w:rPr>
          <w:lang w:val="uk-UA"/>
        </w:rPr>
        <w:t>ЗУ «</w:t>
      </w:r>
      <w:hyperlink r:id="rId5" w:history="1">
        <w:r w:rsidR="00EA5831" w:rsidRPr="00A55D5E">
          <w:rPr>
            <w:rStyle w:val="a3"/>
            <w:color w:val="auto"/>
            <w:u w:val="none"/>
            <w:lang w:val="uk-UA"/>
          </w:rPr>
          <w:t>Про запобігання корупції</w:t>
        </w:r>
      </w:hyperlink>
      <w:r w:rsidRPr="00A55D5E">
        <w:rPr>
          <w:lang w:val="uk-UA"/>
        </w:rPr>
        <w:t>»</w:t>
      </w:r>
      <w:r w:rsidR="00EA5831" w:rsidRPr="00A55D5E">
        <w:rPr>
          <w:lang w:val="uk-UA"/>
        </w:rPr>
        <w:br/>
        <w:t xml:space="preserve">Верховна Рада України; Закон від 14.10.2014 № </w:t>
      </w:r>
      <w:r w:rsidR="00EA5831" w:rsidRPr="00A55D5E">
        <w:rPr>
          <w:b/>
          <w:bCs/>
          <w:lang w:val="uk-UA"/>
        </w:rPr>
        <w:t>1700-VII</w:t>
      </w:r>
      <w:r w:rsidR="00EA5831" w:rsidRPr="00A55D5E">
        <w:rPr>
          <w:lang w:val="uk-UA"/>
        </w:rPr>
        <w:t xml:space="preserve"> </w:t>
      </w:r>
    </w:p>
    <w:p w:rsidR="00390B3A" w:rsidRPr="00A55D5E" w:rsidRDefault="00390B3A" w:rsidP="00EA5831">
      <w:pPr>
        <w:rPr>
          <w:rStyle w:val="rvts0"/>
          <w:lang w:val="uk-UA"/>
        </w:rPr>
      </w:pPr>
      <w:r w:rsidRPr="00A55D5E">
        <w:rPr>
          <w:rStyle w:val="rvts9"/>
          <w:lang w:val="uk-UA"/>
        </w:rPr>
        <w:t xml:space="preserve">Стаття 12. </w:t>
      </w:r>
      <w:r w:rsidRPr="00A55D5E">
        <w:rPr>
          <w:rStyle w:val="rvts0"/>
          <w:lang w:val="uk-UA"/>
        </w:rPr>
        <w:t>Права Національного агентства</w:t>
      </w:r>
    </w:p>
    <w:p w:rsidR="00390B3A" w:rsidRPr="00A55D5E" w:rsidRDefault="00390B3A" w:rsidP="00EA5831">
      <w:pPr>
        <w:rPr>
          <w:rStyle w:val="rvts0"/>
          <w:lang w:val="uk-UA"/>
        </w:rPr>
      </w:pPr>
      <w:r w:rsidRPr="00A55D5E">
        <w:rPr>
          <w:rStyle w:val="rvts9"/>
          <w:lang w:val="uk-UA"/>
        </w:rPr>
        <w:t xml:space="preserve">Стаття 21. </w:t>
      </w:r>
      <w:r w:rsidRPr="00A55D5E">
        <w:rPr>
          <w:rStyle w:val="rvts0"/>
          <w:lang w:val="uk-UA"/>
        </w:rPr>
        <w:t>Участь громадськості в заходах щодо запобігання корупції</w:t>
      </w:r>
    </w:p>
    <w:p w:rsidR="00A55D5E" w:rsidRPr="00A55D5E" w:rsidRDefault="00A55D5E" w:rsidP="00A55D5E">
      <w:pPr>
        <w:pStyle w:val="rvps2"/>
        <w:jc w:val="both"/>
        <w:rPr>
          <w:lang w:val="uk-UA"/>
        </w:rPr>
      </w:pPr>
      <w:bookmarkStart w:id="0" w:name="n297"/>
      <w:bookmarkEnd w:id="0"/>
      <w:r w:rsidRPr="00A55D5E">
        <w:rPr>
          <w:lang w:val="uk-UA"/>
        </w:rPr>
        <w:t>1. Громадські об’єднання, їх члени або уповноважені представники, а також окремі громадяни в діяльності щодо запобігання корупції мають право:</w:t>
      </w:r>
    </w:p>
    <w:p w:rsidR="00A55D5E" w:rsidRPr="00A55D5E" w:rsidRDefault="00A55D5E" w:rsidP="00A55D5E">
      <w:pPr>
        <w:pStyle w:val="rvps2"/>
        <w:jc w:val="both"/>
        <w:rPr>
          <w:lang w:val="uk-UA"/>
        </w:rPr>
      </w:pPr>
      <w:bookmarkStart w:id="1" w:name="n298"/>
      <w:bookmarkEnd w:id="1"/>
      <w:r w:rsidRPr="00A55D5E">
        <w:rPr>
          <w:lang w:val="uk-UA"/>
        </w:rPr>
        <w:t>1) повідомляти про виявлені факти вчинення корупційних або пов’язаних з корупцією правопорушень, реальний, потенційний конфлікт інтересів спеціально уповноваженим суб’єктам у сфері протидії корупції, Національному агентству, керівництву чи іншим представникам органу, підприємства, установи чи організації, в яких були вчинені ці правопорушення або у працівників яких наявний конфлікт інтересів, а також громадськості;</w:t>
      </w:r>
    </w:p>
    <w:p w:rsidR="00A55D5E" w:rsidRPr="00A55D5E" w:rsidRDefault="00A55D5E" w:rsidP="00A55D5E">
      <w:pPr>
        <w:pStyle w:val="rvps2"/>
        <w:rPr>
          <w:lang w:val="uk-UA"/>
        </w:rPr>
      </w:pPr>
      <w:bookmarkStart w:id="2" w:name="n299"/>
      <w:bookmarkEnd w:id="2"/>
      <w:r w:rsidRPr="00A55D5E">
        <w:rPr>
          <w:lang w:val="uk-UA"/>
        </w:rPr>
        <w:t xml:space="preserve">2) запитувати та одержувати від державних органів, органів влади Автономної Республіки Крим, органів місцевого самоврядування в порядку, передбаченому </w:t>
      </w:r>
      <w:hyperlink r:id="rId6" w:tgtFrame="_blank" w:history="1">
        <w:r w:rsidRPr="00A55D5E">
          <w:rPr>
            <w:rStyle w:val="a3"/>
            <w:lang w:val="uk-UA"/>
          </w:rPr>
          <w:t>Законом України</w:t>
        </w:r>
      </w:hyperlink>
      <w:r w:rsidRPr="00A55D5E">
        <w:rPr>
          <w:lang w:val="uk-UA"/>
        </w:rPr>
        <w:t xml:space="preserve"> "Про доступ до публічної інформації", інформацію про діяльність щодо запобігання корупції;</w:t>
      </w:r>
    </w:p>
    <w:p w:rsidR="00A55D5E" w:rsidRPr="00A55D5E" w:rsidRDefault="00A55D5E" w:rsidP="00A55D5E">
      <w:pPr>
        <w:pStyle w:val="rvps2"/>
        <w:rPr>
          <w:lang w:val="uk-UA"/>
        </w:rPr>
      </w:pPr>
      <w:bookmarkStart w:id="3" w:name="n300"/>
      <w:bookmarkEnd w:id="3"/>
      <w:r w:rsidRPr="00A55D5E">
        <w:rPr>
          <w:lang w:val="uk-UA"/>
        </w:rPr>
        <w:t>3) проводити, замовляти проведення громадської антикорупційної експертизи нормативно-правових актів та проектів нормативно-правових актів, подавати за результатами експертизи пропозиції до відповідних органів, отримувати від відповідних органів інформацію про врахування поданих пропозицій;</w:t>
      </w:r>
    </w:p>
    <w:p w:rsidR="0050544C" w:rsidRPr="00A55D5E" w:rsidRDefault="0050544C" w:rsidP="00EA5831">
      <w:pPr>
        <w:rPr>
          <w:rStyle w:val="rvts0"/>
          <w:lang w:val="uk-UA"/>
        </w:rPr>
      </w:pPr>
      <w:r w:rsidRPr="00A55D5E">
        <w:rPr>
          <w:rStyle w:val="rvts9"/>
          <w:lang w:val="uk-UA"/>
        </w:rPr>
        <w:t xml:space="preserve">Стаття 55. </w:t>
      </w:r>
      <w:r w:rsidRPr="00A55D5E">
        <w:rPr>
          <w:rStyle w:val="rvts0"/>
          <w:lang w:val="uk-UA"/>
        </w:rPr>
        <w:t xml:space="preserve">Антикорупційна експертиза </w:t>
      </w:r>
    </w:p>
    <w:p w:rsidR="0050544C" w:rsidRPr="00A55D5E" w:rsidRDefault="0050544C" w:rsidP="0050544C">
      <w:pPr>
        <w:pStyle w:val="rvps2"/>
        <w:rPr>
          <w:lang w:val="uk-UA"/>
        </w:rPr>
      </w:pPr>
      <w:r w:rsidRPr="00A55D5E">
        <w:rPr>
          <w:lang w:val="uk-UA"/>
        </w:rPr>
        <w:t>4. Антикорупційна експертиза нормативно-правових актів здійснюється Міністерством юстиції України згідно із затвердженим ним щорічним планом. Вказана експертиза здійснюється щодо законів України, актів Президента України та Кабінету Міністрів України у таких сферах: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4" w:name="n535"/>
      <w:bookmarkEnd w:id="4"/>
      <w:r w:rsidRPr="00A55D5E">
        <w:rPr>
          <w:lang w:val="uk-UA"/>
        </w:rPr>
        <w:t>1) прав та свобод людини і громадянина;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5" w:name="n536"/>
      <w:bookmarkEnd w:id="5"/>
      <w:r w:rsidRPr="00A55D5E">
        <w:rPr>
          <w:lang w:val="uk-UA"/>
        </w:rPr>
        <w:t>2) повноважень органів державної влади та органів місцевого самоврядування, осіб, уповноважених на виконання функцій держави або місцевого самоврядування;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6" w:name="n537"/>
      <w:bookmarkEnd w:id="6"/>
      <w:r w:rsidRPr="00A55D5E">
        <w:rPr>
          <w:lang w:val="uk-UA"/>
        </w:rPr>
        <w:t>3) надання адміністративних послуг;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7" w:name="n538"/>
      <w:bookmarkEnd w:id="7"/>
      <w:r w:rsidRPr="00A55D5E">
        <w:rPr>
          <w:lang w:val="uk-UA"/>
        </w:rPr>
        <w:t>4) розподілу та витрачання коштів державного бюджету та місцевих бюджетів;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8" w:name="n539"/>
      <w:bookmarkEnd w:id="8"/>
      <w:r w:rsidRPr="00A55D5E">
        <w:rPr>
          <w:lang w:val="uk-UA"/>
        </w:rPr>
        <w:t>5) конкурсних (тендерних) процедур.</w:t>
      </w:r>
    </w:p>
    <w:p w:rsidR="0050544C" w:rsidRPr="00A55D5E" w:rsidRDefault="0050544C" w:rsidP="0050544C">
      <w:pPr>
        <w:pStyle w:val="rvps2"/>
        <w:rPr>
          <w:lang w:val="uk-UA"/>
        </w:rPr>
      </w:pPr>
      <w:r w:rsidRPr="00A55D5E">
        <w:rPr>
          <w:lang w:val="uk-UA"/>
        </w:rPr>
        <w:t>7. За ініціативою фізичних осіб, громадських об’єднань, юридичних осіб може проводитися громадська антикорупційна експертиза чинних нормативно-правових актів та проектів нормативно-правових актів.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9" w:name="n547"/>
      <w:bookmarkEnd w:id="9"/>
      <w:r w:rsidRPr="00A55D5E">
        <w:rPr>
          <w:lang w:val="uk-UA"/>
        </w:rPr>
        <w:lastRenderedPageBreak/>
        <w:t>Проведення громадської антикорупційної експертизи чинних нормативно-правових актів, проектів нормативно-правових актів, а також оприлюднення її результатів здійснюються за рахунок відповідних фізичних осіб, громадських об’єднань, юридичних осіб або інших джерел, не заборонених законодавством.</w:t>
      </w:r>
    </w:p>
    <w:p w:rsidR="0050544C" w:rsidRPr="00A55D5E" w:rsidRDefault="0050544C" w:rsidP="0050544C">
      <w:pPr>
        <w:pStyle w:val="rvps2"/>
        <w:rPr>
          <w:lang w:val="uk-UA"/>
        </w:rPr>
      </w:pPr>
      <w:bookmarkStart w:id="10" w:name="n548"/>
      <w:bookmarkEnd w:id="10"/>
      <w:r w:rsidRPr="00A55D5E">
        <w:rPr>
          <w:lang w:val="uk-UA"/>
        </w:rPr>
        <w:t>8. Результати антикорупційної експертизи, в тому числі громадської, підлягають обов’язковому розгляду суб’єктом видання (прийняття) відповідного акта, його правонаступником або суб’єктом, до якого перейшли відповідні нормотворчі повноваження у даній сфері.</w:t>
      </w:r>
    </w:p>
    <w:p w:rsidR="00F459E5" w:rsidRPr="00A55D5E" w:rsidRDefault="00B44FB9" w:rsidP="00F459E5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hyperlink r:id="rId7" w:history="1">
        <w:r w:rsidR="00F459E5" w:rsidRPr="00A55D5E">
          <w:rPr>
            <w:rStyle w:val="a3"/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http://zakon2.rada.gov.ua/laws/show/v1380323-10</w:t>
        </w:r>
      </w:hyperlink>
      <w:r w:rsidR="00F459E5" w:rsidRPr="00A55D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F459E5" w:rsidRPr="00A55D5E" w:rsidRDefault="00B44FB9" w:rsidP="00F459E5">
      <w:pPr>
        <w:rPr>
          <w:lang w:val="uk-UA"/>
        </w:rPr>
      </w:pPr>
      <w:hyperlink r:id="rId8" w:history="1">
        <w:r w:rsidR="00F459E5" w:rsidRPr="00A55D5E">
          <w:rPr>
            <w:rStyle w:val="a3"/>
            <w:color w:val="auto"/>
            <w:u w:val="none"/>
            <w:lang w:val="uk-UA"/>
          </w:rPr>
          <w:t>Про затвердження Методології проведення антикорупційної експертизи</w:t>
        </w:r>
      </w:hyperlink>
      <w:r w:rsidR="00F459E5" w:rsidRPr="00A55D5E">
        <w:rPr>
          <w:lang w:val="uk-UA"/>
        </w:rPr>
        <w:br/>
        <w:t xml:space="preserve">Мін'юст України; Наказ від 23.06.2010 № </w:t>
      </w:r>
      <w:r w:rsidR="00F459E5" w:rsidRPr="00A55D5E">
        <w:rPr>
          <w:b/>
          <w:bCs/>
          <w:lang w:val="uk-UA"/>
        </w:rPr>
        <w:t>1380/5</w:t>
      </w:r>
      <w:r w:rsidR="00F459E5" w:rsidRPr="00A55D5E">
        <w:rPr>
          <w:lang w:val="uk-UA"/>
        </w:rPr>
        <w:t xml:space="preserve"> </w:t>
      </w:r>
    </w:p>
    <w:p w:rsidR="00F459E5" w:rsidRPr="00A55D5E" w:rsidRDefault="00F459E5" w:rsidP="00F459E5">
      <w:pPr>
        <w:pStyle w:val="a6"/>
        <w:numPr>
          <w:ilvl w:val="0"/>
          <w:numId w:val="2"/>
        </w:numPr>
        <w:rPr>
          <w:lang w:val="uk-UA"/>
        </w:rPr>
      </w:pPr>
      <w:r w:rsidRPr="00A55D5E">
        <w:rPr>
          <w:lang w:val="uk-UA"/>
        </w:rPr>
        <w:t xml:space="preserve"> </w:t>
      </w:r>
      <w:hyperlink r:id="rId9" w:anchor="n18" w:history="1">
        <w:r w:rsidRPr="00A55D5E">
          <w:rPr>
            <w:rStyle w:val="a3"/>
            <w:lang w:val="uk-UA"/>
          </w:rPr>
          <w:t>http://zakon2.rada.gov.ua/laws/show/z1325-13#n18</w:t>
        </w:r>
      </w:hyperlink>
      <w:r w:rsidRPr="00A55D5E">
        <w:rPr>
          <w:lang w:val="uk-UA"/>
        </w:rPr>
        <w:t xml:space="preserve"> </w:t>
      </w:r>
    </w:p>
    <w:p w:rsidR="00F459E5" w:rsidRPr="005033B0" w:rsidRDefault="00F459E5" w:rsidP="00F459E5">
      <w:pPr>
        <w:spacing w:before="100" w:beforeAutospacing="1" w:after="100" w:afterAutospacing="1" w:line="240" w:lineRule="auto"/>
        <w:rPr>
          <w:rFonts w:eastAsia="Times New Roman" w:cs="Times New Roman"/>
          <w:lang w:val="uk-UA" w:eastAsia="ru-RU"/>
        </w:rPr>
      </w:pPr>
      <w:bookmarkStart w:id="11" w:name="n4"/>
      <w:bookmarkEnd w:id="11"/>
      <w:r w:rsidRPr="00A55D5E">
        <w:rPr>
          <w:lang w:val="uk-UA"/>
        </w:rPr>
        <w:t xml:space="preserve">Мін'юст України; Наказ від </w:t>
      </w:r>
      <w:r w:rsidRPr="00A55D5E">
        <w:rPr>
          <w:rFonts w:eastAsia="Times New Roman" w:cs="Times New Roman"/>
          <w:lang w:val="uk-UA" w:eastAsia="ru-RU"/>
        </w:rPr>
        <w:t xml:space="preserve">05.08.2013 № 1608/5 «Деякі питання проведення антикорупційної </w:t>
      </w:r>
      <w:r w:rsidRPr="005033B0">
        <w:rPr>
          <w:rFonts w:eastAsia="Times New Roman" w:cs="Times New Roman"/>
          <w:lang w:val="uk-UA" w:eastAsia="ru-RU"/>
        </w:rPr>
        <w:t>експертизи</w:t>
      </w:r>
    </w:p>
    <w:p w:rsidR="005033B0" w:rsidRPr="005033B0" w:rsidRDefault="005033B0" w:rsidP="005033B0">
      <w:pPr>
        <w:pStyle w:val="3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hyperlink r:id="rId10" w:history="1">
        <w:r w:rsidRPr="005033B0">
          <w:rPr>
            <w:rStyle w:val="a3"/>
            <w:rFonts w:asciiTheme="minorHAnsi" w:hAnsiTheme="minorHAnsi"/>
            <w:sz w:val="22"/>
            <w:szCs w:val="22"/>
          </w:rPr>
          <w:t>http://w1.c1.ra</w:t>
        </w:r>
        <w:r w:rsidRPr="005033B0">
          <w:rPr>
            <w:rStyle w:val="a3"/>
            <w:rFonts w:asciiTheme="minorHAnsi" w:hAnsiTheme="minorHAnsi"/>
            <w:sz w:val="22"/>
            <w:szCs w:val="22"/>
          </w:rPr>
          <w:t>d</w:t>
        </w:r>
        <w:r w:rsidRPr="005033B0">
          <w:rPr>
            <w:rStyle w:val="a3"/>
            <w:rFonts w:asciiTheme="minorHAnsi" w:hAnsiTheme="minorHAnsi"/>
            <w:sz w:val="22"/>
            <w:szCs w:val="22"/>
          </w:rPr>
          <w:t>a.gov.ua/pls/zweb2/webproc4_2?pf3516=1581&amp;skl=9</w:t>
        </w:r>
      </w:hyperlink>
      <w:r w:rsidRPr="005033B0">
        <w:rPr>
          <w:rFonts w:asciiTheme="minorHAnsi" w:hAnsiTheme="minorHAnsi"/>
          <w:sz w:val="22"/>
          <w:szCs w:val="22"/>
        </w:rPr>
        <w:t xml:space="preserve">    Проект Закону про </w:t>
      </w:r>
      <w:proofErr w:type="spellStart"/>
      <w:r w:rsidRPr="005033B0">
        <w:rPr>
          <w:rFonts w:asciiTheme="minorHAnsi" w:hAnsiTheme="minorHAnsi"/>
          <w:sz w:val="22"/>
          <w:szCs w:val="22"/>
        </w:rPr>
        <w:t>житлово-комунальні</w:t>
      </w:r>
      <w:proofErr w:type="spellEnd"/>
      <w:r w:rsidRPr="005033B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5033B0">
        <w:rPr>
          <w:rFonts w:asciiTheme="minorHAnsi" w:hAnsiTheme="minorHAnsi"/>
          <w:sz w:val="22"/>
          <w:szCs w:val="22"/>
        </w:rPr>
        <w:t>послуги</w:t>
      </w:r>
      <w:proofErr w:type="spellEnd"/>
    </w:p>
    <w:p w:rsidR="005033B0" w:rsidRPr="005033B0" w:rsidRDefault="005033B0" w:rsidP="005033B0">
      <w:pPr>
        <w:pStyle w:val="3"/>
        <w:ind w:left="720"/>
        <w:rPr>
          <w:rFonts w:asciiTheme="minorHAnsi" w:hAnsiTheme="minorHAnsi"/>
          <w:sz w:val="22"/>
          <w:szCs w:val="22"/>
        </w:rPr>
      </w:pPr>
    </w:p>
    <w:p w:rsidR="005033B0" w:rsidRPr="005033B0" w:rsidRDefault="005033B0" w:rsidP="005033B0">
      <w:pPr>
        <w:pStyle w:val="a6"/>
        <w:numPr>
          <w:ilvl w:val="0"/>
          <w:numId w:val="2"/>
        </w:numPr>
      </w:pPr>
      <w:hyperlink r:id="rId11" w:history="1">
        <w:r w:rsidRPr="005033B0">
          <w:rPr>
            <w:rStyle w:val="a3"/>
            <w:lang w:val="en-US"/>
          </w:rPr>
          <w:t>http</w:t>
        </w:r>
        <w:r w:rsidRPr="005033B0">
          <w:rPr>
            <w:rStyle w:val="a3"/>
          </w:rPr>
          <w:t>://</w:t>
        </w:r>
        <w:proofErr w:type="spellStart"/>
        <w:r w:rsidRPr="005033B0">
          <w:rPr>
            <w:rStyle w:val="a3"/>
            <w:lang w:val="en-US"/>
          </w:rPr>
          <w:t>zakon</w:t>
        </w:r>
        <w:proofErr w:type="spellEnd"/>
        <w:r w:rsidRPr="005033B0">
          <w:rPr>
            <w:rStyle w:val="a3"/>
          </w:rPr>
          <w:t>2.</w:t>
        </w:r>
        <w:proofErr w:type="spellStart"/>
        <w:r w:rsidRPr="005033B0">
          <w:rPr>
            <w:rStyle w:val="a3"/>
            <w:lang w:val="en-US"/>
          </w:rPr>
          <w:t>rada</w:t>
        </w:r>
        <w:proofErr w:type="spellEnd"/>
        <w:r w:rsidRPr="005033B0">
          <w:rPr>
            <w:rStyle w:val="a3"/>
          </w:rPr>
          <w:t>.</w:t>
        </w:r>
        <w:proofErr w:type="spellStart"/>
        <w:r w:rsidRPr="005033B0">
          <w:rPr>
            <w:rStyle w:val="a3"/>
            <w:lang w:val="en-US"/>
          </w:rPr>
          <w:t>g</w:t>
        </w:r>
        <w:r w:rsidRPr="005033B0">
          <w:rPr>
            <w:rStyle w:val="a3"/>
            <w:lang w:val="en-US"/>
          </w:rPr>
          <w:t>o</w:t>
        </w:r>
        <w:r w:rsidRPr="005033B0">
          <w:rPr>
            <w:rStyle w:val="a3"/>
            <w:lang w:val="en-US"/>
          </w:rPr>
          <w:t>v</w:t>
        </w:r>
        <w:proofErr w:type="spellEnd"/>
        <w:r w:rsidRPr="005033B0">
          <w:rPr>
            <w:rStyle w:val="a3"/>
          </w:rPr>
          <w:t>.</w:t>
        </w:r>
        <w:proofErr w:type="spellStart"/>
        <w:r w:rsidRPr="005033B0">
          <w:rPr>
            <w:rStyle w:val="a3"/>
            <w:lang w:val="en-US"/>
          </w:rPr>
          <w:t>ua</w:t>
        </w:r>
        <w:proofErr w:type="spellEnd"/>
        <w:r w:rsidRPr="005033B0">
          <w:rPr>
            <w:rStyle w:val="a3"/>
          </w:rPr>
          <w:t>/</w:t>
        </w:r>
        <w:r w:rsidRPr="005033B0">
          <w:rPr>
            <w:rStyle w:val="a3"/>
            <w:lang w:val="en-US"/>
          </w:rPr>
          <w:t>laws</w:t>
        </w:r>
        <w:r w:rsidRPr="005033B0">
          <w:rPr>
            <w:rStyle w:val="a3"/>
          </w:rPr>
          <w:t>/</w:t>
        </w:r>
        <w:r w:rsidRPr="005033B0">
          <w:rPr>
            <w:rStyle w:val="a3"/>
            <w:lang w:val="en-US"/>
          </w:rPr>
          <w:t>show</w:t>
        </w:r>
        <w:r w:rsidRPr="005033B0">
          <w:rPr>
            <w:rStyle w:val="a3"/>
          </w:rPr>
          <w:t>/37-</w:t>
        </w:r>
        <w:r w:rsidRPr="005033B0">
          <w:rPr>
            <w:rStyle w:val="a3"/>
            <w:lang w:val="en-US"/>
          </w:rPr>
          <w:t>viii</w:t>
        </w:r>
        <w:r w:rsidRPr="005033B0">
          <w:rPr>
            <w:rStyle w:val="a3"/>
          </w:rPr>
          <w:t>#</w:t>
        </w:r>
        <w:r w:rsidRPr="005033B0">
          <w:rPr>
            <w:rStyle w:val="a3"/>
            <w:lang w:val="en-US"/>
          </w:rPr>
          <w:t>n</w:t>
        </w:r>
        <w:r w:rsidRPr="005033B0">
          <w:rPr>
            <w:rStyle w:val="a3"/>
          </w:rPr>
          <w:t>13</w:t>
        </w:r>
      </w:hyperlink>
      <w:r w:rsidRPr="005033B0">
        <w:t xml:space="preserve">   </w:t>
      </w:r>
      <w:r w:rsidRPr="005033B0">
        <w:rPr>
          <w:rStyle w:val="rvts23"/>
        </w:rPr>
        <w:t xml:space="preserve">ПЕРЕЛІК ЗАКОНОПРОЕКТІВ, </w:t>
      </w:r>
      <w:r w:rsidRPr="005033B0">
        <w:br/>
      </w:r>
      <w:proofErr w:type="spellStart"/>
      <w:r w:rsidRPr="005033B0">
        <w:rPr>
          <w:rStyle w:val="rvts23"/>
        </w:rPr>
        <w:t>що</w:t>
      </w:r>
      <w:proofErr w:type="spellEnd"/>
      <w:r w:rsidRPr="005033B0">
        <w:rPr>
          <w:rStyle w:val="rvts23"/>
        </w:rPr>
        <w:t xml:space="preserve"> </w:t>
      </w:r>
      <w:proofErr w:type="spellStart"/>
      <w:r w:rsidRPr="005033B0">
        <w:rPr>
          <w:rStyle w:val="rvts23"/>
        </w:rPr>
        <w:t>пов'язані</w:t>
      </w:r>
      <w:proofErr w:type="spellEnd"/>
      <w:r w:rsidRPr="005033B0">
        <w:rPr>
          <w:rStyle w:val="rvts23"/>
        </w:rPr>
        <w:t xml:space="preserve"> </w:t>
      </w:r>
      <w:proofErr w:type="spellStart"/>
      <w:r w:rsidRPr="005033B0">
        <w:rPr>
          <w:rStyle w:val="rvts23"/>
        </w:rPr>
        <w:t>з</w:t>
      </w:r>
      <w:proofErr w:type="spellEnd"/>
      <w:r w:rsidRPr="005033B0">
        <w:rPr>
          <w:rStyle w:val="rvts23"/>
        </w:rPr>
        <w:t xml:space="preserve"> </w:t>
      </w:r>
      <w:proofErr w:type="spellStart"/>
      <w:r w:rsidRPr="005033B0">
        <w:rPr>
          <w:rStyle w:val="rvts23"/>
        </w:rPr>
        <w:t>прийняттям</w:t>
      </w:r>
      <w:proofErr w:type="spellEnd"/>
      <w:r w:rsidRPr="005033B0">
        <w:rPr>
          <w:rStyle w:val="rvts23"/>
        </w:rPr>
        <w:t xml:space="preserve"> проекту Закону </w:t>
      </w:r>
      <w:proofErr w:type="spellStart"/>
      <w:r w:rsidRPr="005033B0">
        <w:rPr>
          <w:rStyle w:val="rvts23"/>
        </w:rPr>
        <w:t>України</w:t>
      </w:r>
      <w:proofErr w:type="spellEnd"/>
      <w:r w:rsidRPr="005033B0">
        <w:rPr>
          <w:rStyle w:val="rvts23"/>
        </w:rPr>
        <w:t xml:space="preserve">  про </w:t>
      </w:r>
      <w:proofErr w:type="spellStart"/>
      <w:r w:rsidRPr="005033B0">
        <w:rPr>
          <w:rStyle w:val="rvts23"/>
        </w:rPr>
        <w:t>Державний</w:t>
      </w:r>
      <w:proofErr w:type="spellEnd"/>
      <w:r w:rsidRPr="005033B0">
        <w:rPr>
          <w:rStyle w:val="rvts23"/>
        </w:rPr>
        <w:t xml:space="preserve"> бюджет </w:t>
      </w:r>
      <w:proofErr w:type="spellStart"/>
      <w:r w:rsidRPr="005033B0">
        <w:rPr>
          <w:rStyle w:val="rvts23"/>
        </w:rPr>
        <w:t>України</w:t>
      </w:r>
      <w:proofErr w:type="spellEnd"/>
      <w:r w:rsidRPr="005033B0">
        <w:rPr>
          <w:rStyle w:val="rvts23"/>
        </w:rPr>
        <w:t xml:space="preserve"> на 2015 </w:t>
      </w:r>
      <w:proofErr w:type="spellStart"/>
      <w:r w:rsidRPr="005033B0">
        <w:rPr>
          <w:rStyle w:val="rvts23"/>
        </w:rPr>
        <w:t>рік</w:t>
      </w:r>
      <w:proofErr w:type="spellEnd"/>
    </w:p>
    <w:p w:rsidR="00EA5831" w:rsidRPr="00A55D5E" w:rsidRDefault="00EA5831" w:rsidP="00EA5831">
      <w:pPr>
        <w:pStyle w:val="a6"/>
        <w:rPr>
          <w:lang w:val="uk-UA"/>
        </w:rPr>
      </w:pPr>
    </w:p>
    <w:p w:rsidR="009839EA" w:rsidRPr="00A55D5E" w:rsidRDefault="00B44FB9" w:rsidP="00EA5831">
      <w:pPr>
        <w:pStyle w:val="a6"/>
        <w:numPr>
          <w:ilvl w:val="0"/>
          <w:numId w:val="2"/>
        </w:numPr>
        <w:rPr>
          <w:lang w:val="uk-UA"/>
        </w:rPr>
      </w:pPr>
      <w:r>
        <w:fldChar w:fldCharType="begin"/>
      </w:r>
      <w:r>
        <w:instrText>HYPERLINK</w:instrText>
      </w:r>
      <w:r w:rsidRPr="00A65913">
        <w:rPr>
          <w:lang w:val="uk-UA"/>
        </w:rPr>
        <w:instrText xml:space="preserve"> "</w:instrText>
      </w:r>
      <w:r>
        <w:instrText>http</w:instrText>
      </w:r>
      <w:r w:rsidRPr="00A65913">
        <w:rPr>
          <w:lang w:val="uk-UA"/>
        </w:rPr>
        <w:instrText>://</w:instrText>
      </w:r>
      <w:r>
        <w:instrText>ngik</w:instrText>
      </w:r>
      <w:r w:rsidRPr="00A65913">
        <w:rPr>
          <w:lang w:val="uk-UA"/>
        </w:rPr>
        <w:instrText>.</w:instrText>
      </w:r>
      <w:r>
        <w:instrText>gorsovet</w:instrText>
      </w:r>
      <w:r w:rsidRPr="00A65913">
        <w:rPr>
          <w:lang w:val="uk-UA"/>
        </w:rPr>
        <w:instrText>.</w:instrText>
      </w:r>
      <w:r>
        <w:instrText>mk</w:instrText>
      </w:r>
      <w:r w:rsidRPr="00A65913">
        <w:rPr>
          <w:lang w:val="uk-UA"/>
        </w:rPr>
        <w:instrText>.</w:instrText>
      </w:r>
      <w:r>
        <w:instrText>ua</w:instrText>
      </w:r>
      <w:r w:rsidRPr="00A65913">
        <w:rPr>
          <w:lang w:val="uk-UA"/>
        </w:rPr>
        <w:instrText>/</w:instrText>
      </w:r>
      <w:r>
        <w:instrText>ru</w:instrText>
      </w:r>
      <w:r w:rsidRPr="00A65913">
        <w:rPr>
          <w:lang w:val="uk-UA"/>
        </w:rPr>
        <w:instrText>/</w:instrText>
      </w:r>
      <w:r>
        <w:instrText>showdoc</w:instrText>
      </w:r>
      <w:r w:rsidRPr="00A65913">
        <w:rPr>
          <w:lang w:val="uk-UA"/>
        </w:rPr>
        <w:instrText>/?</w:instrText>
      </w:r>
      <w:r>
        <w:instrText>doc</w:instrText>
      </w:r>
      <w:r w:rsidRPr="00A65913">
        <w:rPr>
          <w:lang w:val="uk-UA"/>
        </w:rPr>
        <w:instrText>=15724"</w:instrText>
      </w:r>
      <w:r>
        <w:fldChar w:fldCharType="separate"/>
      </w:r>
      <w:r w:rsidR="00A06F5E" w:rsidRPr="00A55D5E">
        <w:rPr>
          <w:rStyle w:val="a3"/>
          <w:lang w:val="uk-UA"/>
        </w:rPr>
        <w:t>http://ngik.gorsovet.mk.ua/ru/showdoc/?doc=15724</w:t>
      </w:r>
      <w:r>
        <w:fldChar w:fldCharType="end"/>
      </w:r>
    </w:p>
    <w:p w:rsidR="00A06F5E" w:rsidRPr="00A55D5E" w:rsidRDefault="00A06F5E" w:rsidP="00A06F5E">
      <w:pPr>
        <w:pStyle w:val="a4"/>
        <w:ind w:left="1050" w:right="300"/>
        <w:rPr>
          <w:lang w:val="uk-UA"/>
        </w:rPr>
      </w:pPr>
      <w:r w:rsidRPr="00A55D5E">
        <w:rPr>
          <w:lang w:val="uk-UA"/>
        </w:rPr>
        <w:t>№ 48/12 від 2010-09-02</w:t>
      </w:r>
    </w:p>
    <w:p w:rsidR="00A06F5E" w:rsidRPr="00A55D5E" w:rsidRDefault="00A06F5E" w:rsidP="00EA15F6">
      <w:pPr>
        <w:pStyle w:val="a4"/>
        <w:ind w:right="300"/>
        <w:rPr>
          <w:rStyle w:val="a5"/>
          <w:rFonts w:asciiTheme="minorHAnsi" w:hAnsiTheme="minorHAnsi"/>
          <w:b w:val="0"/>
          <w:sz w:val="22"/>
          <w:szCs w:val="22"/>
          <w:lang w:val="uk-UA"/>
        </w:rPr>
      </w:pPr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Про затвердження Програми реформування та розвитку </w:t>
      </w:r>
      <w:proofErr w:type="spellStart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>житлово-</w:t>
      </w:r>
      <w:proofErr w:type="spellEnd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 комунального господарства </w:t>
      </w:r>
      <w:proofErr w:type="spellStart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>м.Миколаєва</w:t>
      </w:r>
      <w:proofErr w:type="spellEnd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 на 2010-2014 роки (ВН. ЗМІН ТА </w:t>
      </w:r>
      <w:proofErr w:type="spellStart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>ДОП</w:t>
      </w:r>
      <w:proofErr w:type="spellEnd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. №11/13 ВІД 24.11.11) (ВН. ЗМІН. №16/4 ВІД 19.04.12) (ВН. ЗМІН. №16/4 ВІД 19.04.12) (ВН.ЗМІН ТА </w:t>
      </w:r>
      <w:proofErr w:type="spellStart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>ДОП</w:t>
      </w:r>
      <w:proofErr w:type="spellEnd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. №13/4 ВІД 27.12.11) (ВН. ЗМІН. №15/3 ВІД 01.03.12) (ВН. ЗМІН. ТА ДОПОВНЕНЬ. №19/8 ВІД 21.08.12) (ВН. ЗМІН. ТА ДОПОВНЕНЬ №21/6 ВІД 11.10.12) (ВН. ЗМІН. ТА </w:t>
      </w:r>
      <w:proofErr w:type="spellStart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>ДОП</w:t>
      </w:r>
      <w:proofErr w:type="spellEnd"/>
      <w:r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. №37/4 ВІД 04.02.14) </w:t>
      </w:r>
    </w:p>
    <w:p w:rsidR="00BC23B0" w:rsidRPr="00A55D5E" w:rsidRDefault="00B44FB9" w:rsidP="00C0148A">
      <w:pPr>
        <w:pStyle w:val="a4"/>
        <w:numPr>
          <w:ilvl w:val="0"/>
          <w:numId w:val="2"/>
        </w:numPr>
        <w:ind w:right="300"/>
        <w:rPr>
          <w:rFonts w:asciiTheme="minorHAnsi" w:hAnsiTheme="minorHAnsi"/>
          <w:bCs/>
          <w:sz w:val="22"/>
          <w:szCs w:val="22"/>
          <w:lang w:val="uk-UA"/>
        </w:rPr>
      </w:pPr>
      <w:hyperlink r:id="rId12" w:history="1">
        <w:r w:rsidR="00C0148A" w:rsidRPr="00A55D5E">
          <w:rPr>
            <w:rStyle w:val="a3"/>
            <w:rFonts w:asciiTheme="minorHAnsi" w:hAnsiTheme="minorHAnsi"/>
            <w:sz w:val="22"/>
            <w:szCs w:val="22"/>
            <w:lang w:val="uk-UA"/>
          </w:rPr>
          <w:t>http://ngik.gorsovet.mk.ua/ru/showdoc/?doc=14877</w:t>
        </w:r>
      </w:hyperlink>
      <w:r w:rsidR="00C0148A"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  </w:t>
      </w:r>
      <w:r w:rsidR="00C0148A" w:rsidRPr="00A55D5E">
        <w:rPr>
          <w:rStyle w:val="a5"/>
          <w:lang w:val="uk-UA"/>
        </w:rPr>
        <w:t>Про мінімальний перелік послуг з  утримання  будинків і  споруд та прибудинкових територій</w:t>
      </w:r>
      <w:r w:rsidR="00BC23B0" w:rsidRPr="00A55D5E">
        <w:rPr>
          <w:rStyle w:val="a5"/>
          <w:lang w:val="uk-UA"/>
        </w:rPr>
        <w:t xml:space="preserve"> </w:t>
      </w:r>
      <w:r w:rsidR="00BC23B0" w:rsidRPr="00A55D5E">
        <w:rPr>
          <w:lang w:val="uk-UA"/>
        </w:rPr>
        <w:t>№ 558 від 2010-04-21</w:t>
      </w:r>
    </w:p>
    <w:p w:rsidR="00C0148A" w:rsidRPr="00A55D5E" w:rsidRDefault="00B44FB9" w:rsidP="00C0148A">
      <w:pPr>
        <w:pStyle w:val="a4"/>
        <w:numPr>
          <w:ilvl w:val="0"/>
          <w:numId w:val="2"/>
        </w:numPr>
        <w:ind w:right="300"/>
        <w:rPr>
          <w:rStyle w:val="a5"/>
          <w:rFonts w:asciiTheme="minorHAnsi" w:hAnsiTheme="minorHAnsi"/>
          <w:b w:val="0"/>
          <w:sz w:val="22"/>
          <w:szCs w:val="22"/>
          <w:lang w:val="uk-UA"/>
        </w:rPr>
      </w:pPr>
      <w:hyperlink r:id="rId13" w:history="1">
        <w:r w:rsidR="000528B6" w:rsidRPr="00A55D5E">
          <w:rPr>
            <w:rStyle w:val="a3"/>
            <w:rFonts w:asciiTheme="minorHAnsi" w:hAnsiTheme="minorHAnsi"/>
            <w:sz w:val="22"/>
            <w:szCs w:val="22"/>
            <w:lang w:val="uk-UA"/>
          </w:rPr>
          <w:t>http://ngik.gorsovet.mk.ua/ru/showdoc/?doc=5753</w:t>
        </w:r>
      </w:hyperlink>
      <w:r w:rsidR="000528B6" w:rsidRPr="00A55D5E">
        <w:rPr>
          <w:rStyle w:val="a5"/>
          <w:rFonts w:asciiTheme="minorHAnsi" w:hAnsiTheme="minorHAnsi"/>
          <w:b w:val="0"/>
          <w:sz w:val="22"/>
          <w:szCs w:val="22"/>
          <w:lang w:val="uk-UA"/>
        </w:rPr>
        <w:t xml:space="preserve"> </w:t>
      </w:r>
    </w:p>
    <w:p w:rsidR="00BC23B0" w:rsidRPr="00A55D5E" w:rsidRDefault="00BC23B0" w:rsidP="00BC23B0">
      <w:pPr>
        <w:pStyle w:val="a4"/>
        <w:ind w:left="720" w:right="300"/>
        <w:rPr>
          <w:lang w:val="uk-UA"/>
        </w:rPr>
      </w:pPr>
      <w:r w:rsidRPr="00A55D5E">
        <w:rPr>
          <w:lang w:val="uk-UA"/>
        </w:rPr>
        <w:t xml:space="preserve">№ 1093 від 2007-05-25 </w:t>
      </w:r>
      <w:r w:rsidRPr="00A55D5E">
        <w:rPr>
          <w:rStyle w:val="a5"/>
          <w:lang w:val="uk-UA"/>
        </w:rPr>
        <w:t xml:space="preserve">Про мінімальний перелік послуг з утримання будинків і споруд та прибудинкових територій (ВН. </w:t>
      </w:r>
      <w:proofErr w:type="spellStart"/>
      <w:r w:rsidRPr="00A55D5E">
        <w:rPr>
          <w:rStyle w:val="a5"/>
          <w:lang w:val="uk-UA"/>
        </w:rPr>
        <w:t>ДОП</w:t>
      </w:r>
      <w:proofErr w:type="spellEnd"/>
      <w:r w:rsidRPr="00A55D5E">
        <w:rPr>
          <w:rStyle w:val="a5"/>
          <w:lang w:val="uk-UA"/>
        </w:rPr>
        <w:t>. №1241 ВІД 22.06.07) (ВТР. ЧИН. №558 ВІД 21.04.10)</w:t>
      </w:r>
    </w:p>
    <w:p w:rsidR="00EA5831" w:rsidRPr="00A55D5E" w:rsidRDefault="00B44FB9" w:rsidP="00EA5831">
      <w:pPr>
        <w:pStyle w:val="a6"/>
        <w:numPr>
          <w:ilvl w:val="0"/>
          <w:numId w:val="2"/>
        </w:numPr>
        <w:jc w:val="both"/>
        <w:rPr>
          <w:lang w:val="uk-UA"/>
        </w:rPr>
      </w:pPr>
      <w:hyperlink r:id="rId14" w:history="1">
        <w:r w:rsidR="00EA5831" w:rsidRPr="00A55D5E">
          <w:rPr>
            <w:rStyle w:val="a3"/>
            <w:lang w:val="uk-UA"/>
          </w:rPr>
          <w:t>http://ngik.gorsovet.mk.ua/ru/showdoc/?doc=23534</w:t>
        </w:r>
      </w:hyperlink>
      <w:r w:rsidR="00EA5831" w:rsidRPr="00A55D5E">
        <w:rPr>
          <w:lang w:val="uk-UA"/>
        </w:rPr>
        <w:t xml:space="preserve"> </w:t>
      </w:r>
    </w:p>
    <w:p w:rsidR="00EA5831" w:rsidRPr="000F1F24" w:rsidRDefault="00EA5831" w:rsidP="00EA15F6">
      <w:pPr>
        <w:pStyle w:val="a6"/>
        <w:ind w:left="0" w:right="-1"/>
        <w:jc w:val="both"/>
      </w:pPr>
      <w:r w:rsidRPr="00A55D5E">
        <w:rPr>
          <w:lang w:val="uk-UA"/>
        </w:rPr>
        <w:t>Про затвердження Програми реформування та розвитку житлово-комунального господарства м. Миколаєва на 2015-2019 роки</w:t>
      </w:r>
    </w:p>
    <w:p w:rsidR="00A55D5E" w:rsidRPr="00A55D5E" w:rsidRDefault="00A55D5E" w:rsidP="00EA15F6">
      <w:pPr>
        <w:pStyle w:val="a6"/>
        <w:ind w:left="0" w:right="-1"/>
        <w:jc w:val="both"/>
        <w:rPr>
          <w:rStyle w:val="rvts23"/>
        </w:rPr>
      </w:pPr>
      <w:r w:rsidRPr="00A55D5E">
        <w:rPr>
          <w:rStyle w:val="rvts23"/>
        </w:rPr>
        <w:lastRenderedPageBreak/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A55D5E" w:rsidRPr="00A55D5E" w:rsidTr="00A55D5E">
        <w:trPr>
          <w:tblCellSpacing w:w="0" w:type="dxa"/>
        </w:trPr>
        <w:tc>
          <w:tcPr>
            <w:tcW w:w="9355" w:type="dxa"/>
            <w:hideMark/>
          </w:tcPr>
          <w:p w:rsidR="00A55D5E" w:rsidRPr="00A55D5E" w:rsidRDefault="00B44FB9" w:rsidP="00A55D5E">
            <w:pPr>
              <w:pStyle w:val="a6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A55D5E" w:rsidRPr="00AA7B3E">
                <w:rPr>
                  <w:rStyle w:val="a3"/>
                </w:rPr>
                <w:t>http://zakon4.rada.gov.ua/laws/show/z1057-12</w:t>
              </w:r>
            </w:hyperlink>
            <w:r w:rsidR="00A55D5E" w:rsidRPr="00A55D5E">
              <w:rPr>
                <w:rStyle w:val="rvts23"/>
              </w:rPr>
              <w:t xml:space="preserve"> </w:t>
            </w:r>
            <w:r w:rsidR="00A55D5E">
              <w:rPr>
                <w:rStyle w:val="rvts23"/>
              </w:rPr>
              <w:t xml:space="preserve">Про </w:t>
            </w:r>
            <w:proofErr w:type="spellStart"/>
            <w:r w:rsidR="00A55D5E">
              <w:rPr>
                <w:rStyle w:val="rvts23"/>
              </w:rPr>
              <w:t>затвердження</w:t>
            </w:r>
            <w:proofErr w:type="spellEnd"/>
            <w:r w:rsidR="00A55D5E">
              <w:rPr>
                <w:rStyle w:val="rvts23"/>
              </w:rPr>
              <w:t xml:space="preserve"> </w:t>
            </w:r>
            <w:proofErr w:type="spellStart"/>
            <w:r w:rsidR="00A55D5E">
              <w:rPr>
                <w:rStyle w:val="rvts23"/>
              </w:rPr>
              <w:t>Інструкції</w:t>
            </w:r>
            <w:proofErr w:type="spellEnd"/>
            <w:r w:rsidR="00A55D5E">
              <w:rPr>
                <w:rStyle w:val="rvts23"/>
              </w:rPr>
              <w:t xml:space="preserve"> </w:t>
            </w:r>
            <w:proofErr w:type="spellStart"/>
            <w:r w:rsidR="00A55D5E">
              <w:rPr>
                <w:rStyle w:val="rvts23"/>
              </w:rPr>
              <w:t>з</w:t>
            </w:r>
            <w:proofErr w:type="spellEnd"/>
            <w:r w:rsidR="00A55D5E">
              <w:rPr>
                <w:rStyle w:val="rvts23"/>
              </w:rPr>
              <w:t xml:space="preserve"> </w:t>
            </w:r>
            <w:proofErr w:type="spellStart"/>
            <w:proofErr w:type="gramStart"/>
            <w:r w:rsidR="00A55D5E">
              <w:rPr>
                <w:rStyle w:val="rvts23"/>
              </w:rPr>
              <w:t>п</w:t>
            </w:r>
            <w:proofErr w:type="gramEnd"/>
            <w:r w:rsidR="00A55D5E">
              <w:rPr>
                <w:rStyle w:val="rvts23"/>
              </w:rPr>
              <w:t>ідготовки</w:t>
            </w:r>
            <w:proofErr w:type="spellEnd"/>
            <w:r w:rsidR="00A55D5E">
              <w:rPr>
                <w:rStyle w:val="rvts23"/>
              </w:rPr>
              <w:t xml:space="preserve"> </w:t>
            </w:r>
            <w:proofErr w:type="spellStart"/>
            <w:r w:rsidR="00A55D5E">
              <w:rPr>
                <w:rStyle w:val="rvts23"/>
              </w:rPr>
              <w:t>бюджетних</w:t>
            </w:r>
            <w:proofErr w:type="spellEnd"/>
            <w:r w:rsidR="00A55D5E">
              <w:rPr>
                <w:rStyle w:val="rvts23"/>
              </w:rPr>
              <w:t xml:space="preserve"> </w:t>
            </w:r>
            <w:proofErr w:type="spellStart"/>
            <w:r w:rsidR="00A55D5E">
              <w:rPr>
                <w:rStyle w:val="rvts23"/>
              </w:rPr>
              <w:t>запитів</w:t>
            </w:r>
            <w:proofErr w:type="spellEnd"/>
            <w:r w:rsidR="00A55D5E" w:rsidRPr="00A55D5E">
              <w:rPr>
                <w:rStyle w:val="rvts23"/>
              </w:rPr>
              <w:t xml:space="preserve">  </w:t>
            </w:r>
            <w:r w:rsidR="00A55D5E" w:rsidRPr="00A55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НАКАЗ </w:t>
            </w:r>
            <w:r w:rsidR="00A55D5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Мінфін</w:t>
            </w:r>
            <w:r w:rsidR="00A55D5E" w:rsidRPr="00A55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06.06.2012  № 687</w:t>
            </w:r>
          </w:p>
        </w:tc>
      </w:tr>
      <w:tr w:rsidR="00A55D5E" w:rsidRPr="00A55D5E" w:rsidTr="00A55D5E">
        <w:trPr>
          <w:tblCellSpacing w:w="0" w:type="dxa"/>
        </w:trPr>
        <w:tc>
          <w:tcPr>
            <w:tcW w:w="9355" w:type="dxa"/>
            <w:hideMark/>
          </w:tcPr>
          <w:p w:rsidR="00A55D5E" w:rsidRPr="00A55D5E" w:rsidRDefault="00A55D5E" w:rsidP="00A55D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5831" w:rsidRPr="00A55D5E" w:rsidRDefault="00EA5831" w:rsidP="00EA5831">
      <w:pPr>
        <w:pStyle w:val="a6"/>
        <w:ind w:right="-1"/>
        <w:jc w:val="both"/>
        <w:rPr>
          <w:lang w:val="uk-UA"/>
        </w:rPr>
      </w:pPr>
    </w:p>
    <w:p w:rsidR="00A55D5E" w:rsidRPr="00A55D5E" w:rsidRDefault="004B405A" w:rsidP="00D70749">
      <w:pPr>
        <w:pStyle w:val="a6"/>
        <w:ind w:left="0"/>
        <w:rPr>
          <w:lang w:val="uk-UA"/>
        </w:rPr>
      </w:pPr>
      <w:r>
        <w:rPr>
          <w:lang w:val="uk-UA"/>
        </w:rPr>
        <w:t xml:space="preserve"> </w:t>
      </w:r>
    </w:p>
    <w:sectPr w:rsidR="00A55D5E" w:rsidRPr="00A55D5E" w:rsidSect="00983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4C91"/>
    <w:multiLevelType w:val="hybridMultilevel"/>
    <w:tmpl w:val="1528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055D0"/>
    <w:multiLevelType w:val="hybridMultilevel"/>
    <w:tmpl w:val="2D6E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F5E"/>
    <w:rsid w:val="000528B6"/>
    <w:rsid w:val="000F1F24"/>
    <w:rsid w:val="00101F2E"/>
    <w:rsid w:val="00144D9F"/>
    <w:rsid w:val="002C3085"/>
    <w:rsid w:val="00332429"/>
    <w:rsid w:val="00343B43"/>
    <w:rsid w:val="00390B3A"/>
    <w:rsid w:val="00404CDC"/>
    <w:rsid w:val="004B405A"/>
    <w:rsid w:val="005033B0"/>
    <w:rsid w:val="0050544C"/>
    <w:rsid w:val="006E47A1"/>
    <w:rsid w:val="00812D2D"/>
    <w:rsid w:val="009839EA"/>
    <w:rsid w:val="00A06F5E"/>
    <w:rsid w:val="00A55D5E"/>
    <w:rsid w:val="00A65913"/>
    <w:rsid w:val="00B36395"/>
    <w:rsid w:val="00B44FB9"/>
    <w:rsid w:val="00BC23B0"/>
    <w:rsid w:val="00C0148A"/>
    <w:rsid w:val="00C3120B"/>
    <w:rsid w:val="00D534FE"/>
    <w:rsid w:val="00D70749"/>
    <w:rsid w:val="00DC72BA"/>
    <w:rsid w:val="00EA15F6"/>
    <w:rsid w:val="00EA5831"/>
    <w:rsid w:val="00F45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9EA"/>
  </w:style>
  <w:style w:type="paragraph" w:styleId="3">
    <w:name w:val="heading 3"/>
    <w:basedOn w:val="a"/>
    <w:link w:val="30"/>
    <w:uiPriority w:val="9"/>
    <w:qFormat/>
    <w:rsid w:val="00404C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F5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06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06F5E"/>
    <w:rPr>
      <w:b/>
      <w:bCs/>
    </w:rPr>
  </w:style>
  <w:style w:type="paragraph" w:styleId="a6">
    <w:name w:val="List Paragraph"/>
    <w:basedOn w:val="a"/>
    <w:uiPriority w:val="34"/>
    <w:qFormat/>
    <w:rsid w:val="00A06F5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04C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FollowedHyperlink"/>
    <w:basedOn w:val="a0"/>
    <w:uiPriority w:val="99"/>
    <w:semiHidden/>
    <w:unhideWhenUsed/>
    <w:rsid w:val="00EA5831"/>
    <w:rPr>
      <w:color w:val="800080" w:themeColor="followedHyperlink"/>
      <w:u w:val="single"/>
    </w:rPr>
  </w:style>
  <w:style w:type="character" w:customStyle="1" w:styleId="rvts0">
    <w:name w:val="rvts0"/>
    <w:basedOn w:val="a0"/>
    <w:rsid w:val="00390B3A"/>
  </w:style>
  <w:style w:type="character" w:customStyle="1" w:styleId="rvts9">
    <w:name w:val="rvts9"/>
    <w:basedOn w:val="a0"/>
    <w:rsid w:val="00390B3A"/>
  </w:style>
  <w:style w:type="paragraph" w:customStyle="1" w:styleId="rvps2">
    <w:name w:val="rvps2"/>
    <w:basedOn w:val="a"/>
    <w:rsid w:val="00505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A55D5E"/>
  </w:style>
  <w:style w:type="paragraph" w:customStyle="1" w:styleId="rvps4">
    <w:name w:val="rvps4"/>
    <w:basedOn w:val="a"/>
    <w:rsid w:val="00A5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A55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go/v1380323-10" TargetMode="External"/><Relationship Id="rId13" Type="http://schemas.openxmlformats.org/officeDocument/2006/relationships/hyperlink" Target="http://ngik.gorsovet.mk.ua/ru/showdoc/?doc=575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v1380323-10" TargetMode="External"/><Relationship Id="rId12" Type="http://schemas.openxmlformats.org/officeDocument/2006/relationships/hyperlink" Target="http://ngik.gorsovet.mk.ua/ru/showdoc/?doc=1487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show/2939-17" TargetMode="External"/><Relationship Id="rId11" Type="http://schemas.openxmlformats.org/officeDocument/2006/relationships/hyperlink" Target="http://zakon2.rada.gov.ua/laws/show/37-viii#n13" TargetMode="External"/><Relationship Id="rId5" Type="http://schemas.openxmlformats.org/officeDocument/2006/relationships/hyperlink" Target="http://zakon.rada.gov.ua/go/1700-18" TargetMode="External"/><Relationship Id="rId15" Type="http://schemas.openxmlformats.org/officeDocument/2006/relationships/hyperlink" Target="http://zakon4.rada.gov.ua/laws/show/z1057-12" TargetMode="External"/><Relationship Id="rId10" Type="http://schemas.openxmlformats.org/officeDocument/2006/relationships/hyperlink" Target="http://w1.c1.rada.gov.ua/pls/zweb2/webproc4_2?pf3516=1581&amp;skl=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z1325-13" TargetMode="External"/><Relationship Id="rId14" Type="http://schemas.openxmlformats.org/officeDocument/2006/relationships/hyperlink" Target="http://ngik.gorsovet.mk.ua/ru/showdoc/?doc=235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2015-03-02T09:02:00Z</dcterms:created>
  <dcterms:modified xsi:type="dcterms:W3CDTF">2015-03-02T10:26:00Z</dcterms:modified>
</cp:coreProperties>
</file>