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92" w:rsidRDefault="00C11A92" w:rsidP="00437502">
      <w:pPr>
        <w:spacing w:after="0" w:line="240" w:lineRule="auto"/>
        <w:jc w:val="right"/>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971550" cy="809625"/>
            <wp:effectExtent l="0" t="0" r="0" b="9525"/>
            <wp:docPr id="2" name="Рисунок 2" descr="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09625"/>
                    </a:xfrm>
                    <a:prstGeom prst="rect">
                      <a:avLst/>
                    </a:prstGeom>
                    <a:noFill/>
                    <a:ln>
                      <a:noFill/>
                    </a:ln>
                  </pic:spPr>
                </pic:pic>
              </a:graphicData>
            </a:graphic>
          </wp:inline>
        </w:drawing>
      </w:r>
      <w:r>
        <w:rPr>
          <w:rFonts w:ascii="Times New Roman" w:hAnsi="Times New Roman" w:cs="Times New Roman"/>
          <w:b/>
          <w:noProof/>
          <w:sz w:val="28"/>
          <w:szCs w:val="28"/>
          <w:lang w:eastAsia="ru-RU"/>
        </w:rPr>
        <w:drawing>
          <wp:inline distT="0" distB="0" distL="0" distR="0">
            <wp:extent cx="2393343" cy="701941"/>
            <wp:effectExtent l="0" t="0" r="6985" b="3175"/>
            <wp:docPr id="41" name="Рисунок 41" descr="C:\Users\Administrator\AppData\Local\Microsoft\Windows\INetCache\Content.Word\vidrodzhen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AppData\Local\Microsoft\Windows\INetCache\Content.Word\vidrodzhenny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3856" cy="710890"/>
                    </a:xfrm>
                    <a:prstGeom prst="rect">
                      <a:avLst/>
                    </a:prstGeom>
                    <a:noFill/>
                    <a:ln>
                      <a:noFill/>
                    </a:ln>
                  </pic:spPr>
                </pic:pic>
              </a:graphicData>
            </a:graphic>
          </wp:inline>
        </w:drawing>
      </w:r>
      <w:r>
        <w:rPr>
          <w:rFonts w:ascii="Times New Roman" w:hAnsi="Times New Roman" w:cs="Times New Roman"/>
          <w:b/>
          <w:noProof/>
          <w:sz w:val="28"/>
          <w:szCs w:val="28"/>
          <w:lang w:eastAsia="ru-RU"/>
        </w:rPr>
        <w:drawing>
          <wp:inline distT="0" distB="0" distL="0" distR="0">
            <wp:extent cx="2552700" cy="666750"/>
            <wp:effectExtent l="0" t="0" r="0" b="0"/>
            <wp:docPr id="1" name="Рисунок 1" descr="egov-agency-logo-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v-agency-logo-23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666750"/>
                    </a:xfrm>
                    <a:prstGeom prst="rect">
                      <a:avLst/>
                    </a:prstGeom>
                    <a:noFill/>
                    <a:ln>
                      <a:noFill/>
                    </a:ln>
                  </pic:spPr>
                </pic:pic>
              </a:graphicData>
            </a:graphic>
          </wp:inline>
        </w:drawing>
      </w:r>
    </w:p>
    <w:p w:rsidR="00C11A92" w:rsidRDefault="00C11A92" w:rsidP="00437502">
      <w:pPr>
        <w:spacing w:after="0" w:line="240" w:lineRule="auto"/>
        <w:jc w:val="right"/>
        <w:rPr>
          <w:rFonts w:ascii="Times New Roman" w:hAnsi="Times New Roman" w:cs="Times New Roman"/>
          <w:b/>
          <w:sz w:val="28"/>
          <w:szCs w:val="28"/>
          <w:lang w:val="uk-UA"/>
        </w:rPr>
      </w:pPr>
    </w:p>
    <w:p w:rsidR="00C11A92" w:rsidRDefault="00C11A92" w:rsidP="00437502">
      <w:pPr>
        <w:spacing w:after="0" w:line="240" w:lineRule="auto"/>
        <w:jc w:val="right"/>
        <w:rPr>
          <w:rFonts w:ascii="Times New Roman" w:hAnsi="Times New Roman" w:cs="Times New Roman"/>
          <w:b/>
          <w:sz w:val="28"/>
          <w:szCs w:val="28"/>
          <w:lang w:val="uk-UA"/>
        </w:rPr>
      </w:pPr>
    </w:p>
    <w:p w:rsidR="00C11A92" w:rsidRDefault="00C11A92" w:rsidP="00437502">
      <w:pPr>
        <w:spacing w:after="0" w:line="240" w:lineRule="auto"/>
        <w:jc w:val="right"/>
        <w:rPr>
          <w:rFonts w:ascii="Times New Roman" w:hAnsi="Times New Roman" w:cs="Times New Roman"/>
          <w:b/>
          <w:sz w:val="28"/>
          <w:szCs w:val="28"/>
          <w:lang w:val="uk-UA"/>
        </w:rPr>
      </w:pPr>
    </w:p>
    <w:p w:rsidR="00C11A92" w:rsidRDefault="00C11A92" w:rsidP="00437502">
      <w:pPr>
        <w:spacing w:after="0" w:line="240" w:lineRule="auto"/>
        <w:jc w:val="right"/>
        <w:rPr>
          <w:rFonts w:ascii="Times New Roman" w:hAnsi="Times New Roman" w:cs="Times New Roman"/>
          <w:b/>
          <w:sz w:val="28"/>
          <w:szCs w:val="28"/>
          <w:lang w:val="uk-UA"/>
        </w:rPr>
      </w:pPr>
    </w:p>
    <w:p w:rsidR="00C11A92" w:rsidRPr="00E9650B" w:rsidRDefault="006720BD" w:rsidP="00437502">
      <w:pPr>
        <w:spacing w:after="0" w:line="240" w:lineRule="auto"/>
        <w:jc w:val="right"/>
        <w:rPr>
          <w:rFonts w:ascii="Times New Roman" w:hAnsi="Times New Roman" w:cs="Times New Roman"/>
          <w:sz w:val="28"/>
          <w:szCs w:val="28"/>
          <w:lang w:val="uk-UA"/>
        </w:rPr>
      </w:pPr>
      <w:r w:rsidRPr="00E9650B">
        <w:rPr>
          <w:rFonts w:ascii="Times New Roman" w:hAnsi="Times New Roman" w:cs="Times New Roman"/>
          <w:sz w:val="28"/>
          <w:szCs w:val="28"/>
          <w:lang w:val="uk-UA"/>
        </w:rPr>
        <w:t>Проект до обговорення</w:t>
      </w:r>
    </w:p>
    <w:p w:rsidR="00C11A92" w:rsidRPr="00590D54" w:rsidRDefault="00C11A92" w:rsidP="0043750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Версія 1.0</w:t>
      </w:r>
    </w:p>
    <w:p w:rsidR="00C11A92" w:rsidRPr="00590D54" w:rsidRDefault="00C11A92" w:rsidP="00437502">
      <w:pPr>
        <w:spacing w:after="0" w:line="240" w:lineRule="auto"/>
        <w:jc w:val="right"/>
        <w:rPr>
          <w:rFonts w:ascii="Times New Roman" w:hAnsi="Times New Roman" w:cs="Times New Roman"/>
          <w:sz w:val="28"/>
          <w:szCs w:val="28"/>
          <w:lang w:val="uk-UA"/>
        </w:rPr>
      </w:pPr>
    </w:p>
    <w:p w:rsidR="00C11A92" w:rsidRDefault="00C11A92" w:rsidP="00437502">
      <w:pPr>
        <w:spacing w:after="0" w:line="240" w:lineRule="auto"/>
        <w:jc w:val="right"/>
        <w:rPr>
          <w:rFonts w:ascii="Times New Roman" w:hAnsi="Times New Roman" w:cs="Times New Roman"/>
          <w:sz w:val="28"/>
          <w:szCs w:val="28"/>
          <w:lang w:val="uk-UA"/>
        </w:rPr>
      </w:pPr>
    </w:p>
    <w:p w:rsidR="006720BD" w:rsidRDefault="006720BD" w:rsidP="00437502">
      <w:pPr>
        <w:spacing w:after="0" w:line="240" w:lineRule="auto"/>
        <w:jc w:val="right"/>
        <w:rPr>
          <w:rFonts w:ascii="Times New Roman" w:hAnsi="Times New Roman" w:cs="Times New Roman"/>
          <w:sz w:val="28"/>
          <w:szCs w:val="28"/>
          <w:lang w:val="uk-UA"/>
        </w:rPr>
      </w:pPr>
    </w:p>
    <w:p w:rsidR="006720BD" w:rsidRPr="00590D54" w:rsidRDefault="006720BD" w:rsidP="00437502">
      <w:pPr>
        <w:spacing w:after="0" w:line="240" w:lineRule="auto"/>
        <w:jc w:val="right"/>
        <w:rPr>
          <w:rFonts w:ascii="Times New Roman" w:hAnsi="Times New Roman" w:cs="Times New Roman"/>
          <w:sz w:val="28"/>
          <w:szCs w:val="28"/>
          <w:lang w:val="uk-UA"/>
        </w:rPr>
      </w:pPr>
    </w:p>
    <w:p w:rsidR="00C11A92" w:rsidRPr="00590D54" w:rsidRDefault="00C11A92" w:rsidP="00437502">
      <w:pPr>
        <w:spacing w:after="0" w:line="240" w:lineRule="auto"/>
        <w:jc w:val="right"/>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b/>
          <w:sz w:val="36"/>
          <w:szCs w:val="36"/>
          <w:lang w:val="uk-UA"/>
        </w:rPr>
      </w:pPr>
    </w:p>
    <w:p w:rsidR="00C11A92" w:rsidRDefault="00C11A92" w:rsidP="00437502">
      <w:pPr>
        <w:spacing w:after="0" w:line="240" w:lineRule="auto"/>
        <w:jc w:val="center"/>
        <w:rPr>
          <w:rFonts w:ascii="Times New Roman" w:hAnsi="Times New Roman" w:cs="Times New Roman"/>
          <w:b/>
          <w:sz w:val="36"/>
          <w:szCs w:val="36"/>
          <w:lang w:val="uk-UA"/>
        </w:rPr>
      </w:pPr>
    </w:p>
    <w:p w:rsidR="00437502" w:rsidRDefault="00437502" w:rsidP="00437502">
      <w:pPr>
        <w:spacing w:after="0" w:line="240" w:lineRule="auto"/>
        <w:jc w:val="center"/>
        <w:rPr>
          <w:rFonts w:ascii="Times New Roman" w:hAnsi="Times New Roman" w:cs="Times New Roman"/>
          <w:b/>
          <w:sz w:val="36"/>
          <w:szCs w:val="36"/>
          <w:lang w:val="uk-UA"/>
        </w:rPr>
      </w:pPr>
    </w:p>
    <w:p w:rsidR="00437502" w:rsidRDefault="00437502" w:rsidP="00437502">
      <w:pPr>
        <w:spacing w:after="0" w:line="240" w:lineRule="auto"/>
        <w:jc w:val="center"/>
        <w:rPr>
          <w:rFonts w:ascii="Times New Roman" w:hAnsi="Times New Roman" w:cs="Times New Roman"/>
          <w:b/>
          <w:sz w:val="36"/>
          <w:szCs w:val="36"/>
          <w:lang w:val="uk-UA"/>
        </w:rPr>
      </w:pPr>
    </w:p>
    <w:p w:rsidR="00C11A92" w:rsidRPr="006720BD" w:rsidRDefault="006720BD" w:rsidP="00437502">
      <w:pPr>
        <w:spacing w:after="0" w:line="240" w:lineRule="auto"/>
        <w:jc w:val="center"/>
        <w:rPr>
          <w:rFonts w:ascii="Times New Roman" w:hAnsi="Times New Roman" w:cs="Times New Roman"/>
          <w:b/>
          <w:sz w:val="40"/>
          <w:szCs w:val="40"/>
          <w:lang w:val="uk-UA"/>
        </w:rPr>
      </w:pPr>
      <w:r w:rsidRPr="006720BD">
        <w:rPr>
          <w:rFonts w:ascii="Times New Roman" w:hAnsi="Times New Roman" w:cs="Times New Roman"/>
          <w:b/>
          <w:sz w:val="40"/>
          <w:szCs w:val="40"/>
          <w:lang w:val="uk-UA"/>
        </w:rPr>
        <w:t>ЕЛЕКТРОННА ДЕМОКРАТІЯ</w:t>
      </w:r>
    </w:p>
    <w:p w:rsidR="00C11A92" w:rsidRPr="006720BD" w:rsidRDefault="006720BD" w:rsidP="00783F29">
      <w:pPr>
        <w:spacing w:before="120" w:after="0" w:line="240" w:lineRule="auto"/>
        <w:jc w:val="center"/>
        <w:rPr>
          <w:rFonts w:ascii="Times New Roman" w:hAnsi="Times New Roman" w:cs="Times New Roman"/>
          <w:b/>
          <w:sz w:val="28"/>
          <w:szCs w:val="28"/>
          <w:lang w:val="uk-UA"/>
        </w:rPr>
      </w:pPr>
      <w:r w:rsidRPr="006720BD">
        <w:rPr>
          <w:rFonts w:ascii="Times New Roman" w:hAnsi="Times New Roman" w:cs="Times New Roman"/>
          <w:b/>
          <w:sz w:val="28"/>
          <w:szCs w:val="28"/>
          <w:lang w:val="uk-UA"/>
        </w:rPr>
        <w:t>Біла книга державної політики</w:t>
      </w: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center"/>
        <w:rPr>
          <w:rFonts w:ascii="Times New Roman" w:hAnsi="Times New Roman" w:cs="Times New Roman"/>
          <w:b/>
          <w:i/>
          <w:sz w:val="36"/>
          <w:szCs w:val="36"/>
          <w:lang w:val="uk-UA"/>
        </w:rPr>
      </w:pPr>
    </w:p>
    <w:p w:rsidR="00C11A92" w:rsidRDefault="00C11A92" w:rsidP="00437502">
      <w:pPr>
        <w:spacing w:after="0" w:line="240" w:lineRule="auto"/>
        <w:jc w:val="right"/>
        <w:rPr>
          <w:rFonts w:ascii="Times New Roman" w:hAnsi="Times New Roman" w:cs="Times New Roman"/>
          <w:sz w:val="28"/>
          <w:szCs w:val="28"/>
          <w:lang w:val="uk-UA"/>
        </w:rPr>
      </w:pPr>
      <w:r w:rsidRPr="00C11A92">
        <w:rPr>
          <w:rFonts w:ascii="Times New Roman" w:hAnsi="Times New Roman" w:cs="Times New Roman"/>
          <w:sz w:val="28"/>
          <w:szCs w:val="28"/>
          <w:lang w:val="uk-UA"/>
        </w:rPr>
        <w:t>Пі</w:t>
      </w:r>
      <w:r>
        <w:rPr>
          <w:rFonts w:ascii="Times New Roman" w:hAnsi="Times New Roman" w:cs="Times New Roman"/>
          <w:sz w:val="28"/>
          <w:szCs w:val="28"/>
          <w:lang w:val="uk-UA"/>
        </w:rPr>
        <w:t>д редакцією С. Панцира</w:t>
      </w: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C11A92" w:rsidP="00437502">
      <w:pPr>
        <w:spacing w:after="0" w:line="240" w:lineRule="auto"/>
        <w:jc w:val="center"/>
        <w:rPr>
          <w:rFonts w:ascii="Times New Roman" w:hAnsi="Times New Roman" w:cs="Times New Roman"/>
          <w:sz w:val="28"/>
          <w:szCs w:val="28"/>
          <w:lang w:val="uk-UA"/>
        </w:rPr>
      </w:pPr>
    </w:p>
    <w:p w:rsidR="00C11A92" w:rsidRDefault="005D3D5E" w:rsidP="006720BD">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Київ </w:t>
      </w:r>
      <w:r w:rsidR="00C11A92">
        <w:rPr>
          <w:rFonts w:ascii="Times New Roman" w:hAnsi="Times New Roman" w:cs="Times New Roman"/>
          <w:sz w:val="28"/>
          <w:szCs w:val="28"/>
          <w:lang w:val="uk-UA"/>
        </w:rPr>
        <w:t xml:space="preserve">– 2015 </w:t>
      </w:r>
      <w:r w:rsidR="00C11A92">
        <w:rPr>
          <w:rFonts w:ascii="Times New Roman" w:hAnsi="Times New Roman" w:cs="Times New Roman"/>
          <w:b/>
          <w:sz w:val="28"/>
          <w:szCs w:val="28"/>
          <w:lang w:val="uk-UA"/>
        </w:rPr>
        <w:br w:type="page"/>
      </w:r>
    </w:p>
    <w:p w:rsidR="00437502" w:rsidRDefault="00437502" w:rsidP="00554C2D">
      <w:pPr>
        <w:spacing w:after="0" w:line="240" w:lineRule="auto"/>
        <w:jc w:val="center"/>
        <w:rPr>
          <w:rFonts w:ascii="Times New Roman" w:hAnsi="Times New Roman" w:cs="Times New Roman"/>
          <w:sz w:val="28"/>
          <w:szCs w:val="28"/>
          <w:lang w:val="uk-UA"/>
        </w:rPr>
      </w:pPr>
      <w:r w:rsidRPr="00437502">
        <w:rPr>
          <w:rFonts w:ascii="Times New Roman" w:hAnsi="Times New Roman" w:cs="Times New Roman"/>
          <w:sz w:val="28"/>
          <w:szCs w:val="28"/>
          <w:lang w:val="uk-UA"/>
        </w:rPr>
        <w:lastRenderedPageBreak/>
        <w:t>ЗМІСТ</w:t>
      </w:r>
    </w:p>
    <w:p w:rsidR="00554C2D" w:rsidRPr="00437502" w:rsidRDefault="00554C2D" w:rsidP="00554C2D">
      <w:pPr>
        <w:spacing w:after="0" w:line="240" w:lineRule="auto"/>
        <w:jc w:val="center"/>
        <w:rPr>
          <w:rFonts w:ascii="Times New Roman" w:hAnsi="Times New Roman" w:cs="Times New Roman"/>
          <w:sz w:val="28"/>
          <w:szCs w:val="28"/>
          <w:lang w:val="uk-UA"/>
        </w:rPr>
      </w:pPr>
    </w:p>
    <w:p w:rsidR="00B9577E" w:rsidRDefault="00B9577E" w:rsidP="00437502">
      <w:pPr>
        <w:spacing w:after="0" w:line="240" w:lineRule="auto"/>
        <w:rPr>
          <w:rFonts w:ascii="Times New Roman" w:hAnsi="Times New Roman" w:cs="Times New Roman"/>
          <w:b/>
          <w:sz w:val="28"/>
          <w:szCs w:val="28"/>
          <w:lang w:val="uk-UA"/>
        </w:rPr>
      </w:pPr>
    </w:p>
    <w:p w:rsidR="00554C2D" w:rsidRPr="00554C2D" w:rsidRDefault="00B9577E" w:rsidP="00554C2D">
      <w:pPr>
        <w:spacing w:after="0" w:line="240" w:lineRule="auto"/>
        <w:rPr>
          <w:rFonts w:ascii="Times New Roman" w:hAnsi="Times New Roman" w:cs="Times New Roman"/>
          <w:sz w:val="28"/>
          <w:szCs w:val="28"/>
          <w:lang w:val="uk-UA"/>
        </w:rPr>
      </w:pPr>
      <w:r w:rsidRPr="00554C2D">
        <w:rPr>
          <w:rFonts w:ascii="Times New Roman" w:hAnsi="Times New Roman" w:cs="Times New Roman"/>
          <w:sz w:val="28"/>
          <w:szCs w:val="28"/>
          <w:lang w:val="uk-UA"/>
        </w:rPr>
        <w:t>1.</w:t>
      </w:r>
      <w:r w:rsidR="00437502" w:rsidRPr="00554C2D">
        <w:rPr>
          <w:rFonts w:ascii="Times New Roman" w:hAnsi="Times New Roman" w:cs="Times New Roman"/>
          <w:sz w:val="28"/>
          <w:szCs w:val="28"/>
          <w:lang w:val="uk-UA"/>
        </w:rPr>
        <w:t xml:space="preserve"> Політична рекомендація</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3</w:t>
      </w:r>
    </w:p>
    <w:p w:rsidR="00554C2D" w:rsidRDefault="00554C2D" w:rsidP="00437502">
      <w:pPr>
        <w:spacing w:after="0" w:line="240" w:lineRule="auto"/>
        <w:rPr>
          <w:rFonts w:ascii="Times New Roman" w:hAnsi="Times New Roman" w:cs="Times New Roman"/>
          <w:sz w:val="28"/>
          <w:szCs w:val="28"/>
          <w:lang w:val="uk-UA"/>
        </w:rPr>
      </w:pPr>
    </w:p>
    <w:p w:rsidR="00554C2D" w:rsidRPr="00554C2D" w:rsidRDefault="00437502" w:rsidP="00554C2D">
      <w:pPr>
        <w:spacing w:after="0" w:line="240" w:lineRule="auto"/>
        <w:rPr>
          <w:rFonts w:ascii="Times New Roman" w:hAnsi="Times New Roman" w:cs="Times New Roman"/>
          <w:sz w:val="28"/>
          <w:szCs w:val="28"/>
          <w:lang w:val="uk-UA"/>
        </w:rPr>
      </w:pPr>
      <w:r w:rsidRPr="00554C2D">
        <w:rPr>
          <w:rFonts w:ascii="Times New Roman" w:hAnsi="Times New Roman" w:cs="Times New Roman"/>
          <w:sz w:val="28"/>
          <w:szCs w:val="28"/>
          <w:lang w:val="uk-UA"/>
        </w:rPr>
        <w:t>2. Поняття та зміст політики е-демократії</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6</w:t>
      </w:r>
    </w:p>
    <w:p w:rsidR="00437502" w:rsidRPr="00554C2D" w:rsidRDefault="00437502" w:rsidP="00437502">
      <w:pPr>
        <w:spacing w:after="0" w:line="240" w:lineRule="auto"/>
        <w:rPr>
          <w:rFonts w:ascii="Times New Roman" w:hAnsi="Times New Roman" w:cs="Times New Roman"/>
          <w:sz w:val="28"/>
          <w:szCs w:val="28"/>
          <w:lang w:val="uk-UA"/>
        </w:rPr>
      </w:pPr>
    </w:p>
    <w:p w:rsidR="00437502" w:rsidRPr="00554C2D" w:rsidRDefault="00437502" w:rsidP="00554C2D">
      <w:pPr>
        <w:spacing w:after="0" w:line="240" w:lineRule="auto"/>
        <w:ind w:left="284"/>
        <w:rPr>
          <w:rFonts w:ascii="Times New Roman" w:hAnsi="Times New Roman" w:cs="Times New Roman"/>
          <w:sz w:val="28"/>
          <w:szCs w:val="28"/>
          <w:lang w:val="uk-UA"/>
        </w:rPr>
      </w:pPr>
      <w:r w:rsidRPr="00554C2D">
        <w:rPr>
          <w:rFonts w:ascii="Times New Roman" w:hAnsi="Times New Roman" w:cs="Times New Roman"/>
          <w:sz w:val="28"/>
          <w:szCs w:val="28"/>
          <w:lang w:val="uk-UA"/>
        </w:rPr>
        <w:t>2.1. Поняття та зміст політики е-демократії в Україні</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…6</w:t>
      </w:r>
    </w:p>
    <w:p w:rsidR="00B9577E" w:rsidRPr="00554C2D" w:rsidRDefault="00B9577E" w:rsidP="00554C2D">
      <w:pPr>
        <w:spacing w:after="0" w:line="240" w:lineRule="auto"/>
        <w:ind w:left="284"/>
        <w:jc w:val="both"/>
        <w:rPr>
          <w:rFonts w:ascii="Times New Roman" w:hAnsi="Times New Roman" w:cs="Times New Roman"/>
          <w:sz w:val="28"/>
          <w:szCs w:val="28"/>
          <w:lang w:val="uk-UA"/>
        </w:rPr>
      </w:pPr>
      <w:r w:rsidRPr="00554C2D">
        <w:rPr>
          <w:rFonts w:ascii="Times New Roman" w:hAnsi="Times New Roman" w:cs="Times New Roman"/>
          <w:sz w:val="28"/>
          <w:szCs w:val="28"/>
          <w:lang w:val="uk-UA"/>
        </w:rPr>
        <w:t xml:space="preserve">2.2.  Зміст політики е-демократії у Рекомендаціях </w:t>
      </w:r>
      <w:r w:rsidR="00554C2D">
        <w:rPr>
          <w:rFonts w:ascii="Times New Roman" w:hAnsi="Times New Roman" w:cs="Times New Roman"/>
          <w:sz w:val="28"/>
          <w:szCs w:val="28"/>
          <w:lang w:val="uk-UA"/>
        </w:rPr>
        <w:t>Ради Європи………</w:t>
      </w:r>
      <w:r w:rsidR="00C905ED">
        <w:rPr>
          <w:rFonts w:ascii="Times New Roman" w:hAnsi="Times New Roman" w:cs="Times New Roman"/>
          <w:sz w:val="28"/>
          <w:szCs w:val="28"/>
          <w:lang w:val="uk-UA"/>
        </w:rPr>
        <w:t>...</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9</w:t>
      </w:r>
    </w:p>
    <w:p w:rsidR="00437502" w:rsidRPr="00554C2D" w:rsidRDefault="00437502" w:rsidP="00437502">
      <w:pPr>
        <w:spacing w:after="0" w:line="240" w:lineRule="auto"/>
        <w:rPr>
          <w:rFonts w:ascii="Times New Roman" w:hAnsi="Times New Roman" w:cs="Times New Roman"/>
          <w:sz w:val="28"/>
          <w:szCs w:val="28"/>
          <w:lang w:val="uk-UA"/>
        </w:rPr>
      </w:pPr>
    </w:p>
    <w:p w:rsidR="00554C2D" w:rsidRDefault="00B9577E" w:rsidP="00437502">
      <w:pPr>
        <w:spacing w:after="0" w:line="240" w:lineRule="auto"/>
        <w:rPr>
          <w:rFonts w:ascii="Times New Roman" w:hAnsi="Times New Roman" w:cs="Times New Roman"/>
          <w:sz w:val="28"/>
          <w:szCs w:val="28"/>
          <w:lang w:val="uk-UA"/>
        </w:rPr>
      </w:pPr>
      <w:r w:rsidRPr="00554C2D">
        <w:rPr>
          <w:rFonts w:ascii="Times New Roman" w:hAnsi="Times New Roman" w:cs="Times New Roman"/>
          <w:sz w:val="28"/>
          <w:szCs w:val="28"/>
          <w:lang w:val="uk-UA"/>
        </w:rPr>
        <w:t xml:space="preserve">3. Проблема з позицій бенефіціарів та стейкхолдерів (проблемна </w:t>
      </w:r>
    </w:p>
    <w:p w:rsidR="00B9577E" w:rsidRPr="00554C2D" w:rsidRDefault="00B9577E" w:rsidP="00554C2D">
      <w:pPr>
        <w:spacing w:after="0" w:line="240" w:lineRule="auto"/>
        <w:ind w:left="284"/>
        <w:rPr>
          <w:rFonts w:ascii="Times New Roman" w:hAnsi="Times New Roman" w:cs="Times New Roman"/>
          <w:sz w:val="28"/>
          <w:szCs w:val="28"/>
          <w:lang w:val="uk-UA"/>
        </w:rPr>
      </w:pPr>
      <w:r w:rsidRPr="00554C2D">
        <w:rPr>
          <w:rFonts w:ascii="Times New Roman" w:hAnsi="Times New Roman" w:cs="Times New Roman"/>
          <w:sz w:val="28"/>
          <w:szCs w:val="28"/>
          <w:lang w:val="uk-UA"/>
        </w:rPr>
        <w:t>ситуація): потреби/інтереси</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15</w:t>
      </w:r>
    </w:p>
    <w:p w:rsidR="00B9577E" w:rsidRPr="00554C2D" w:rsidRDefault="00B9577E" w:rsidP="00437502">
      <w:pPr>
        <w:spacing w:after="0" w:line="240" w:lineRule="auto"/>
        <w:rPr>
          <w:rFonts w:ascii="Times New Roman" w:hAnsi="Times New Roman" w:cs="Times New Roman"/>
          <w:sz w:val="28"/>
          <w:szCs w:val="28"/>
          <w:lang w:val="uk-UA"/>
        </w:rPr>
      </w:pPr>
    </w:p>
    <w:p w:rsidR="00554C2D" w:rsidRDefault="00B9577E" w:rsidP="00B9577E">
      <w:pPr>
        <w:spacing w:after="0" w:line="240" w:lineRule="auto"/>
        <w:rPr>
          <w:rFonts w:ascii="Times New Roman" w:hAnsi="Times New Roman" w:cs="Times New Roman"/>
          <w:sz w:val="28"/>
          <w:szCs w:val="28"/>
          <w:lang w:val="uk-UA"/>
        </w:rPr>
      </w:pPr>
      <w:r w:rsidRPr="00554C2D">
        <w:rPr>
          <w:rFonts w:ascii="Times New Roman" w:hAnsi="Times New Roman" w:cs="Times New Roman"/>
          <w:sz w:val="28"/>
          <w:szCs w:val="28"/>
          <w:lang w:val="uk-UA"/>
        </w:rPr>
        <w:t xml:space="preserve">4. Проблема політики (висновок): ефективність інструментів </w:t>
      </w:r>
    </w:p>
    <w:p w:rsidR="00B9577E" w:rsidRPr="00554C2D" w:rsidRDefault="00B9577E" w:rsidP="00554C2D">
      <w:pPr>
        <w:spacing w:after="0" w:line="240" w:lineRule="auto"/>
        <w:ind w:left="284"/>
        <w:rPr>
          <w:rFonts w:ascii="Times New Roman" w:hAnsi="Times New Roman" w:cs="Times New Roman"/>
          <w:sz w:val="28"/>
          <w:szCs w:val="28"/>
          <w:lang w:val="uk-UA"/>
        </w:rPr>
      </w:pPr>
      <w:r w:rsidRPr="00554C2D">
        <w:rPr>
          <w:rFonts w:ascii="Times New Roman" w:hAnsi="Times New Roman" w:cs="Times New Roman"/>
          <w:sz w:val="28"/>
          <w:szCs w:val="28"/>
          <w:lang w:val="uk-UA"/>
        </w:rPr>
        <w:t>політики/інституційні проблеми (моніторинг/оцінка)</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.17</w:t>
      </w:r>
    </w:p>
    <w:p w:rsidR="00B9577E" w:rsidRPr="00554C2D" w:rsidRDefault="002739F3" w:rsidP="00554C2D">
      <w:pPr>
        <w:spacing w:after="0" w:line="240" w:lineRule="auto"/>
        <w:ind w:left="284"/>
        <w:rPr>
          <w:rFonts w:ascii="Times New Roman" w:hAnsi="Times New Roman" w:cs="Times New Roman"/>
          <w:sz w:val="28"/>
          <w:szCs w:val="28"/>
          <w:lang w:val="uk-UA"/>
        </w:rPr>
      </w:pPr>
      <w:r w:rsidRPr="00554C2D">
        <w:rPr>
          <w:rFonts w:ascii="Times New Roman" w:hAnsi="Times New Roman" w:cs="Times New Roman"/>
          <w:sz w:val="28"/>
          <w:szCs w:val="28"/>
          <w:lang w:val="uk-UA"/>
        </w:rPr>
        <w:t>4.1 Виконання урядових програм у сфері «е-демократії»</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17</w:t>
      </w:r>
    </w:p>
    <w:p w:rsidR="00554C2D" w:rsidRDefault="002739F3" w:rsidP="00554C2D">
      <w:pPr>
        <w:spacing w:after="0" w:line="240" w:lineRule="auto"/>
        <w:ind w:left="284"/>
        <w:rPr>
          <w:rFonts w:ascii="Times New Roman" w:hAnsi="Times New Roman" w:cs="Times New Roman"/>
          <w:sz w:val="28"/>
          <w:szCs w:val="28"/>
          <w:lang w:val="uk-UA"/>
        </w:rPr>
      </w:pPr>
      <w:r w:rsidRPr="00554C2D">
        <w:rPr>
          <w:rFonts w:ascii="Times New Roman" w:hAnsi="Times New Roman" w:cs="Times New Roman"/>
          <w:sz w:val="28"/>
          <w:szCs w:val="28"/>
          <w:lang w:val="uk-UA"/>
        </w:rPr>
        <w:t xml:space="preserve">4.2. Результати оцінки готовності органів державної влади до </w:t>
      </w:r>
    </w:p>
    <w:p w:rsidR="002739F3" w:rsidRPr="00554C2D" w:rsidRDefault="002739F3" w:rsidP="00554C2D">
      <w:pPr>
        <w:spacing w:after="0" w:line="240" w:lineRule="auto"/>
        <w:ind w:left="709"/>
        <w:rPr>
          <w:rFonts w:ascii="Times New Roman" w:hAnsi="Times New Roman" w:cs="Times New Roman"/>
          <w:sz w:val="28"/>
          <w:szCs w:val="28"/>
          <w:lang w:val="uk-UA"/>
        </w:rPr>
      </w:pPr>
      <w:r w:rsidRPr="00554C2D">
        <w:rPr>
          <w:rFonts w:ascii="Times New Roman" w:hAnsi="Times New Roman" w:cs="Times New Roman"/>
          <w:sz w:val="28"/>
          <w:szCs w:val="28"/>
          <w:lang w:val="uk-UA"/>
        </w:rPr>
        <w:t>е-урядування</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.18</w:t>
      </w:r>
    </w:p>
    <w:p w:rsidR="006A740E" w:rsidRDefault="002944F0" w:rsidP="00554C2D">
      <w:pPr>
        <w:spacing w:after="0" w:line="240" w:lineRule="auto"/>
        <w:ind w:left="284"/>
        <w:rPr>
          <w:rFonts w:ascii="Times New Roman" w:hAnsi="Times New Roman" w:cs="Times New Roman"/>
          <w:sz w:val="28"/>
          <w:szCs w:val="28"/>
          <w:lang w:val="uk-UA"/>
        </w:rPr>
      </w:pPr>
      <w:r w:rsidRPr="00554C2D">
        <w:rPr>
          <w:rFonts w:ascii="Times New Roman" w:hAnsi="Times New Roman" w:cs="Times New Roman"/>
          <w:sz w:val="28"/>
          <w:szCs w:val="28"/>
          <w:lang w:val="uk-UA"/>
        </w:rPr>
        <w:t xml:space="preserve">4.3. Основні інструменти е-демократії в Україні а доступні кількісні </w:t>
      </w:r>
    </w:p>
    <w:p w:rsidR="002944F0" w:rsidRPr="00554C2D" w:rsidRDefault="002944F0" w:rsidP="006A740E">
      <w:pPr>
        <w:spacing w:after="0" w:line="240" w:lineRule="auto"/>
        <w:ind w:left="709"/>
        <w:rPr>
          <w:rFonts w:ascii="Times New Roman" w:hAnsi="Times New Roman" w:cs="Times New Roman"/>
          <w:sz w:val="28"/>
          <w:szCs w:val="28"/>
          <w:lang w:val="uk-UA"/>
        </w:rPr>
      </w:pPr>
      <w:r w:rsidRPr="00554C2D">
        <w:rPr>
          <w:rFonts w:ascii="Times New Roman" w:hAnsi="Times New Roman" w:cs="Times New Roman"/>
          <w:sz w:val="28"/>
          <w:szCs w:val="28"/>
          <w:lang w:val="uk-UA"/>
        </w:rPr>
        <w:t>показники</w:t>
      </w:r>
      <w:r w:rsidR="00554C2D">
        <w:rPr>
          <w:rFonts w:ascii="Times New Roman" w:hAnsi="Times New Roman" w:cs="Times New Roman"/>
          <w:sz w:val="28"/>
          <w:szCs w:val="28"/>
          <w:lang w:val="uk-UA"/>
        </w:rPr>
        <w:t>………………………………………………………………</w:t>
      </w:r>
      <w:r w:rsidR="00C905ED">
        <w:rPr>
          <w:rFonts w:ascii="Times New Roman" w:hAnsi="Times New Roman" w:cs="Times New Roman"/>
          <w:sz w:val="28"/>
          <w:szCs w:val="28"/>
          <w:lang w:val="uk-UA"/>
        </w:rPr>
        <w:t>...</w:t>
      </w:r>
      <w:r w:rsidR="006A740E">
        <w:rPr>
          <w:rFonts w:ascii="Times New Roman" w:hAnsi="Times New Roman" w:cs="Times New Roman"/>
          <w:sz w:val="28"/>
          <w:szCs w:val="28"/>
          <w:lang w:val="uk-UA"/>
        </w:rPr>
        <w:t>..</w:t>
      </w:r>
      <w:r w:rsidR="00C905ED">
        <w:rPr>
          <w:rFonts w:ascii="Times New Roman" w:hAnsi="Times New Roman" w:cs="Times New Roman"/>
          <w:sz w:val="28"/>
          <w:szCs w:val="28"/>
          <w:lang w:val="uk-UA"/>
        </w:rPr>
        <w:t>19</w:t>
      </w:r>
    </w:p>
    <w:p w:rsidR="00B9577E" w:rsidRDefault="00B9577E" w:rsidP="00437502">
      <w:pPr>
        <w:spacing w:after="0" w:line="240" w:lineRule="auto"/>
        <w:rPr>
          <w:rFonts w:ascii="Times New Roman" w:hAnsi="Times New Roman" w:cs="Times New Roman"/>
          <w:b/>
          <w:sz w:val="28"/>
          <w:szCs w:val="28"/>
          <w:lang w:val="uk-UA"/>
        </w:rPr>
      </w:pPr>
    </w:p>
    <w:p w:rsidR="00C905ED" w:rsidRDefault="00C905ED" w:rsidP="00437502">
      <w:pPr>
        <w:spacing w:after="0" w:line="240" w:lineRule="auto"/>
        <w:rPr>
          <w:rFonts w:ascii="Times New Roman" w:hAnsi="Times New Roman" w:cs="Times New Roman"/>
          <w:sz w:val="28"/>
          <w:szCs w:val="28"/>
          <w:lang w:val="uk-UA"/>
        </w:rPr>
      </w:pPr>
      <w:r w:rsidRPr="00C905ED">
        <w:rPr>
          <w:rFonts w:ascii="Times New Roman" w:hAnsi="Times New Roman" w:cs="Times New Roman"/>
          <w:sz w:val="28"/>
          <w:szCs w:val="28"/>
          <w:lang w:val="uk-UA"/>
        </w:rPr>
        <w:t>5. Можливі альтернативи</w:t>
      </w:r>
      <w:r>
        <w:rPr>
          <w:rFonts w:ascii="Times New Roman" w:hAnsi="Times New Roman" w:cs="Times New Roman"/>
          <w:sz w:val="28"/>
          <w:szCs w:val="28"/>
          <w:lang w:val="uk-UA"/>
        </w:rPr>
        <w:t xml:space="preserve"> вирішення проблеми…………………………….....22</w:t>
      </w:r>
    </w:p>
    <w:p w:rsidR="00D76C64" w:rsidRDefault="00D76C64" w:rsidP="00437502">
      <w:pPr>
        <w:spacing w:after="0" w:line="240" w:lineRule="auto"/>
        <w:rPr>
          <w:rFonts w:ascii="Times New Roman" w:hAnsi="Times New Roman" w:cs="Times New Roman"/>
          <w:sz w:val="28"/>
          <w:szCs w:val="28"/>
          <w:lang w:val="uk-UA"/>
        </w:rPr>
      </w:pPr>
    </w:p>
    <w:p w:rsidR="00D76C64" w:rsidRDefault="00810F52" w:rsidP="004375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D76C64" w:rsidRPr="00C905ED" w:rsidRDefault="00D76C64" w:rsidP="00437502">
      <w:pPr>
        <w:spacing w:after="0" w:line="240" w:lineRule="auto"/>
        <w:rPr>
          <w:rFonts w:ascii="Times New Roman" w:hAnsi="Times New Roman" w:cs="Times New Roman"/>
          <w:sz w:val="28"/>
          <w:szCs w:val="28"/>
          <w:lang w:val="uk-UA"/>
        </w:rPr>
      </w:pPr>
    </w:p>
    <w:p w:rsidR="00437502" w:rsidRDefault="00437502" w:rsidP="0043750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23195" w:rsidRDefault="00437502" w:rsidP="0043750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 </w:t>
      </w:r>
      <w:r w:rsidR="00A313CF" w:rsidRPr="000F79DD">
        <w:rPr>
          <w:rFonts w:ascii="Times New Roman" w:hAnsi="Times New Roman" w:cs="Times New Roman"/>
          <w:b/>
          <w:sz w:val="28"/>
          <w:szCs w:val="28"/>
          <w:lang w:val="uk-UA"/>
        </w:rPr>
        <w:t xml:space="preserve">Е-демократія в Україні: рекомендації щодо впровадження </w:t>
      </w:r>
    </w:p>
    <w:p w:rsidR="00A313CF" w:rsidRPr="000F79DD" w:rsidRDefault="00A313CF" w:rsidP="00437502">
      <w:pPr>
        <w:spacing w:after="0" w:line="240" w:lineRule="auto"/>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політики та забезпечення її результативності</w:t>
      </w:r>
    </w:p>
    <w:p w:rsidR="00A313CF" w:rsidRPr="000F79DD" w:rsidRDefault="00A313CF" w:rsidP="00437502">
      <w:pPr>
        <w:spacing w:after="0" w:line="240" w:lineRule="auto"/>
        <w:jc w:val="center"/>
        <w:rPr>
          <w:rFonts w:ascii="Times New Roman" w:hAnsi="Times New Roman" w:cs="Times New Roman"/>
          <w:b/>
          <w:sz w:val="28"/>
          <w:szCs w:val="28"/>
          <w:lang w:val="uk-UA"/>
        </w:rPr>
      </w:pPr>
    </w:p>
    <w:p w:rsidR="00A313CF" w:rsidRPr="00437502" w:rsidRDefault="00437502" w:rsidP="0043750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 Політична рекомендація</w:t>
      </w:r>
    </w:p>
    <w:p w:rsidR="00437502" w:rsidRPr="000F79DD" w:rsidRDefault="00437502" w:rsidP="00437502">
      <w:pPr>
        <w:pStyle w:val="a3"/>
        <w:spacing w:after="0" w:line="240" w:lineRule="auto"/>
        <w:rPr>
          <w:rFonts w:ascii="Times New Roman" w:hAnsi="Times New Roman" w:cs="Times New Roman"/>
          <w:b/>
          <w:sz w:val="28"/>
          <w:szCs w:val="28"/>
          <w:lang w:val="uk-UA"/>
        </w:rPr>
      </w:pPr>
    </w:p>
    <w:tbl>
      <w:tblPr>
        <w:tblStyle w:val="a5"/>
        <w:tblW w:w="0" w:type="auto"/>
        <w:tblLook w:val="04A0"/>
      </w:tblPr>
      <w:tblGrid>
        <w:gridCol w:w="9571"/>
      </w:tblGrid>
      <w:tr w:rsidR="00A313CF" w:rsidRPr="000F79DD" w:rsidTr="00810F52">
        <w:tc>
          <w:tcPr>
            <w:tcW w:w="9571" w:type="dxa"/>
          </w:tcPr>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За результатами аналізу міжнародних стандартів та вітчизняної практики політики е-демократії рекомендується:</w:t>
            </w:r>
          </w:p>
          <w:p w:rsidR="00437502" w:rsidRDefault="00437502" w:rsidP="00437502">
            <w:pPr>
              <w:ind w:firstLine="567"/>
              <w:jc w:val="both"/>
              <w:rPr>
                <w:rFonts w:ascii="Times New Roman" w:hAnsi="Times New Roman" w:cs="Times New Roman"/>
                <w:b/>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І. Прийняти за основу формування та розвитку політики е-демократії змішану стратегію зустрічних рішень «знизу вверх» - «зверху вниз»</w:t>
            </w:r>
            <w:r w:rsidRPr="000F79DD">
              <w:rPr>
                <w:rFonts w:ascii="Times New Roman" w:hAnsi="Times New Roman" w:cs="Times New Roman"/>
                <w:sz w:val="28"/>
                <w:szCs w:val="28"/>
                <w:lang w:val="uk-UA"/>
              </w:rPr>
              <w:t>, яка дозволяє:</w:t>
            </w:r>
          </w:p>
          <w:p w:rsidR="00A313CF" w:rsidRPr="000F79DD" w:rsidRDefault="00A313CF" w:rsidP="00F8368C">
            <w:pPr>
              <w:pStyle w:val="a3"/>
              <w:numPr>
                <w:ilvl w:val="0"/>
                <w:numId w:val="6"/>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Враховувати реальні проблеми доступу до інструментів е-демократії різних груп громадян, в різних економічних, соціальних та політичних умовах регіонів України;</w:t>
            </w:r>
          </w:p>
          <w:p w:rsidR="00A313CF" w:rsidRPr="000F79DD" w:rsidRDefault="00A313CF" w:rsidP="00F8368C">
            <w:pPr>
              <w:pStyle w:val="a3"/>
              <w:numPr>
                <w:ilvl w:val="0"/>
                <w:numId w:val="6"/>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Враховувати розбіжності у рівні готовності до впровадження інструментів е-демократії різних органів державної влади та місцевого самоврядування;</w:t>
            </w:r>
          </w:p>
          <w:p w:rsidR="00A313CF" w:rsidRPr="000F79DD" w:rsidRDefault="00A313CF" w:rsidP="00F8368C">
            <w:pPr>
              <w:pStyle w:val="a3"/>
              <w:numPr>
                <w:ilvl w:val="0"/>
                <w:numId w:val="6"/>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Планомірно впроваджувати міжнародні стандарти е-демократії на всіх рівнях;</w:t>
            </w:r>
          </w:p>
          <w:p w:rsidR="00A313CF" w:rsidRPr="000F79DD" w:rsidRDefault="00A313CF" w:rsidP="00F8368C">
            <w:pPr>
              <w:pStyle w:val="a3"/>
              <w:numPr>
                <w:ilvl w:val="0"/>
                <w:numId w:val="6"/>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Враховувати ініціативи національних, регіональних та локальних ініціативних груп та мереж НУО, Інтренет-активістів з числа бізнесу, державних службовців, медіа та інших заінтересованих сторін;</w:t>
            </w:r>
          </w:p>
          <w:p w:rsidR="00A313CF" w:rsidRPr="000F79DD" w:rsidRDefault="00A313CF" w:rsidP="00F8368C">
            <w:pPr>
              <w:pStyle w:val="a3"/>
              <w:numPr>
                <w:ilvl w:val="0"/>
                <w:numId w:val="6"/>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Враховувати та оперативно ризики впровадження інструментів е-демократії.</w:t>
            </w:r>
          </w:p>
          <w:p w:rsidR="00437502" w:rsidRDefault="00437502" w:rsidP="00437502">
            <w:pPr>
              <w:ind w:firstLine="567"/>
              <w:jc w:val="both"/>
              <w:rPr>
                <w:rFonts w:ascii="Times New Roman" w:hAnsi="Times New Roman" w:cs="Times New Roman"/>
                <w:b/>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ІІ. Розробити як окремий документСтратегію розвитку е-демократії в Україні</w:t>
            </w:r>
            <w:r w:rsidRPr="000F79DD">
              <w:rPr>
                <w:rFonts w:ascii="Times New Roman" w:hAnsi="Times New Roman" w:cs="Times New Roman"/>
                <w:sz w:val="28"/>
                <w:szCs w:val="28"/>
                <w:lang w:val="uk-UA"/>
              </w:rPr>
              <w:t xml:space="preserve"> із врахуванням рекомендацій міжнародних організацій та прийняти її як рамковий закон, який визначає: </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цілі та завдання е-демократії як політики держави та напрямку діяльності всіх органів державної влади та місцевого самоврядування;</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типові інструменти е-демократії відповідно до рекомендацій Ради Європи (див. параграф 2.1 цього документу);</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базові напрямки політики е-демократії відповідно до рекомендацій Ради Європи, зокрема політику подолання цифрової нерівності та безграмотності населення, методичного забезпечення, навчання, стимулювання, інклюзії тощо;</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засади та порядок впровадження інструментів е-демократії на основі програм та проектів інститутів громадського суспільства, бізнесу та влади;</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інституційну основу політики, яка передбачає координацію політики з боку спеціально уповноваженого координаційного органу, утворено із числа представників вищих органів державного управління на базі інституту Президента України чи ВРУ. Ключове завдання координаційного органу є здійснення моніторингу та оцінки виконання </w:t>
            </w:r>
            <w:r w:rsidRPr="000F79DD">
              <w:rPr>
                <w:rFonts w:ascii="Times New Roman" w:hAnsi="Times New Roman" w:cs="Times New Roman"/>
                <w:sz w:val="28"/>
                <w:szCs w:val="28"/>
                <w:lang w:val="uk-UA"/>
              </w:rPr>
              <w:lastRenderedPageBreak/>
              <w:t>стратегії. Діяльність координаційного органу може забезпечувати ЦОВВ у сфері е-врядування;</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порядок здійснення моніторингу та оцінки, а також систему показників розвитку е-демократії;</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фінансову основу для розвитку е-демократії;</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порядок перегляду та коригування національної стратегії за результатами реалізації програм та проектів на рівні окремих інституцій та регіонів;</w:t>
            </w:r>
          </w:p>
          <w:p w:rsidR="00A313CF" w:rsidRPr="000F79DD" w:rsidRDefault="00A313CF" w:rsidP="00F8368C">
            <w:pPr>
              <w:pStyle w:val="a3"/>
              <w:numPr>
                <w:ilvl w:val="0"/>
                <w:numId w:val="7"/>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порядок підготовки національної доповіді про розвиток демократії в Україні та е-демократії зокрема. </w:t>
            </w:r>
          </w:p>
          <w:p w:rsidR="00437502" w:rsidRDefault="00437502" w:rsidP="00437502">
            <w:pPr>
              <w:ind w:firstLine="567"/>
              <w:jc w:val="both"/>
              <w:rPr>
                <w:rFonts w:ascii="Times New Roman" w:hAnsi="Times New Roman" w:cs="Times New Roman"/>
                <w:b/>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ІІІ. Розробити стратегії розвитку е-демократії на рівні вищих органів державного управління, всіх гілок влади</w:t>
            </w:r>
            <w:r w:rsidRPr="000F79DD">
              <w:rPr>
                <w:rFonts w:ascii="Times New Roman" w:hAnsi="Times New Roman" w:cs="Times New Roman"/>
                <w:sz w:val="28"/>
                <w:szCs w:val="28"/>
                <w:lang w:val="uk-UA"/>
              </w:rPr>
              <w:t xml:space="preserve"> (ВРУ, КМУ, судова гілка влади), а також програми/плани заходів/дорожні карти на рівні окремих органів державної влади, місцевого самоврядування. Ці документи повинні містити конкретні показники розвитку е-демократії, дорожню карту та перелік проектів провадження е-демократії строк до одного року.  </w:t>
            </w:r>
          </w:p>
          <w:p w:rsidR="00437502" w:rsidRDefault="00437502" w:rsidP="00437502">
            <w:pPr>
              <w:ind w:firstLine="567"/>
              <w:jc w:val="both"/>
              <w:rPr>
                <w:rFonts w:ascii="Times New Roman" w:hAnsi="Times New Roman" w:cs="Times New Roman"/>
                <w:b/>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І</w:t>
            </w:r>
            <w:r w:rsidRPr="000F79DD">
              <w:rPr>
                <w:rFonts w:ascii="Times New Roman" w:hAnsi="Times New Roman" w:cs="Times New Roman"/>
                <w:b/>
                <w:sz w:val="28"/>
                <w:szCs w:val="28"/>
                <w:lang w:val="en-US"/>
              </w:rPr>
              <w:t>V</w:t>
            </w:r>
            <w:r w:rsidRPr="000F79DD">
              <w:rPr>
                <w:rFonts w:ascii="Times New Roman" w:hAnsi="Times New Roman" w:cs="Times New Roman"/>
                <w:b/>
                <w:sz w:val="28"/>
                <w:szCs w:val="28"/>
                <w:lang w:val="uk-UA"/>
              </w:rPr>
              <w:t>. У якості пріоритетів національної стратегії рекомендується визначити наступні напрямки е-демократії за трьома рівнями</w:t>
            </w:r>
            <w:r w:rsidRPr="000F79DD">
              <w:rPr>
                <w:rFonts w:ascii="Times New Roman" w:hAnsi="Times New Roman" w:cs="Times New Roman"/>
                <w:sz w:val="28"/>
                <w:szCs w:val="28"/>
                <w:lang w:val="uk-UA"/>
              </w:rPr>
              <w:t>:</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Ієрархія компонентів е-демократії може виглядати наступним чином</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a)</w:t>
            </w:r>
            <w:r w:rsidRPr="000F79DD">
              <w:rPr>
                <w:rFonts w:ascii="Times New Roman" w:hAnsi="Times New Roman" w:cs="Times New Roman"/>
                <w:sz w:val="28"/>
                <w:szCs w:val="28"/>
                <w:lang w:val="uk-UA"/>
              </w:rPr>
              <w:tab/>
              <w:t xml:space="preserve">Базовий рівень – відкриті дані (одно-канальне інформування)  - дозволяє недержавним інституціям та активістам оперативно готувати альтернативні та конкурентоспроможні продукти політики (моніторинг та оцінку, проекти рішень, експертизу). Додатковою вигодою є розвиток ІТ сектору економіки.  </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b)</w:t>
            </w:r>
            <w:r w:rsidRPr="000F79DD">
              <w:rPr>
                <w:rFonts w:ascii="Times New Roman" w:hAnsi="Times New Roman" w:cs="Times New Roman"/>
                <w:sz w:val="28"/>
                <w:szCs w:val="28"/>
                <w:lang w:val="uk-UA"/>
              </w:rPr>
              <w:tab/>
              <w:t xml:space="preserve">Мезорівень – опублікування інформації про політику на ВЕБ ресурсах (одно канальне інформування). Йдеться про опублікування аналітичних продуктів органів влади: звіти, новини про діяльність та послуги, які дають громадянам узагальнені та доступні знання про поточну політику. Основна вигода для громадян – можливість забезпечити компетентність у політиці перед участю у політиці. Електронні засоби сприяють отриманню інформацію у реальному часі, оперативність «запиту-відповіді». На цьому рівні активно здійснюється політики електронної просвіти, інклюзії, доступності пристроїв та ІКТ для різних категорій наслення. </w:t>
            </w:r>
          </w:p>
          <w:p w:rsidR="00437502"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c)</w:t>
            </w:r>
            <w:r w:rsidRPr="000F79DD">
              <w:rPr>
                <w:rFonts w:ascii="Times New Roman" w:hAnsi="Times New Roman" w:cs="Times New Roman"/>
                <w:sz w:val="28"/>
                <w:szCs w:val="28"/>
                <w:lang w:val="uk-UA"/>
              </w:rPr>
              <w:tab/>
              <w:t xml:space="preserve">Верхній рівень – участь громадян у формуванні політики , політичний діалог (двосторонній обмін інформацією). Електронні інструменти дозволяють у реальному часі здійснювати політичний діалог та ефективний вплив на базі електронних дискусійних платформ.  </w:t>
            </w:r>
          </w:p>
        </w:tc>
      </w:tr>
    </w:tbl>
    <w:p w:rsidR="00437502" w:rsidRDefault="00437502" w:rsidP="00437502">
      <w:pPr>
        <w:spacing w:after="0" w:line="240" w:lineRule="auto"/>
        <w:rPr>
          <w:rFonts w:ascii="Times New Roman" w:hAnsi="Times New Roman" w:cs="Times New Roman"/>
          <w:b/>
          <w:sz w:val="28"/>
          <w:szCs w:val="28"/>
          <w:lang w:val="uk-UA"/>
        </w:rPr>
      </w:pPr>
    </w:p>
    <w:p w:rsidR="00437502" w:rsidRDefault="0043750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tbl>
      <w:tblPr>
        <w:tblStyle w:val="a5"/>
        <w:tblW w:w="0" w:type="auto"/>
        <w:tblLook w:val="04A0"/>
      </w:tblPr>
      <w:tblGrid>
        <w:gridCol w:w="9571"/>
      </w:tblGrid>
      <w:tr w:rsidR="00437502" w:rsidRPr="000F79DD" w:rsidTr="00810F52">
        <w:tc>
          <w:tcPr>
            <w:tcW w:w="9571" w:type="dxa"/>
            <w:shd w:val="clear" w:color="auto" w:fill="C6D9F1" w:themeFill="text2" w:themeFillTint="33"/>
          </w:tcPr>
          <w:p w:rsidR="00437502" w:rsidRPr="000F79DD" w:rsidRDefault="00437502" w:rsidP="00810F5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1.2. </w:t>
            </w:r>
            <w:r w:rsidRPr="000F79DD">
              <w:rPr>
                <w:rFonts w:ascii="Times New Roman" w:hAnsi="Times New Roman" w:cs="Times New Roman"/>
                <w:b/>
                <w:sz w:val="28"/>
                <w:szCs w:val="28"/>
                <w:lang w:val="uk-UA"/>
              </w:rPr>
              <w:t>Очікувані результати впровадження рекомендації</w:t>
            </w:r>
          </w:p>
        </w:tc>
      </w:tr>
      <w:tr w:rsidR="00437502" w:rsidRPr="000F79DD" w:rsidTr="00810F52">
        <w:tc>
          <w:tcPr>
            <w:tcW w:w="9571" w:type="dxa"/>
          </w:tcPr>
          <w:p w:rsidR="00437502" w:rsidRDefault="00437502" w:rsidP="00810F52">
            <w:pPr>
              <w:pStyle w:val="a3"/>
              <w:jc w:val="both"/>
              <w:rPr>
                <w:rFonts w:ascii="Times New Roman" w:hAnsi="Times New Roman" w:cs="Times New Roman"/>
                <w:sz w:val="28"/>
                <w:szCs w:val="28"/>
                <w:lang w:val="uk-UA"/>
              </w:rPr>
            </w:pPr>
          </w:p>
          <w:p w:rsidR="00437502" w:rsidRPr="000F79DD" w:rsidRDefault="00437502" w:rsidP="00F8368C">
            <w:pPr>
              <w:pStyle w:val="a3"/>
              <w:numPr>
                <w:ilvl w:val="0"/>
                <w:numId w:val="8"/>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Концептуальна узгодженість стратегічна єдність політики е-демократії у відповідності до міжнародних стандартів. Наявність стратегічної карти із узгодженою системою завдань, показників ресурсів, діяльності (проектів), вимірюваних результатів, вигід учасників демократичних процесів ;</w:t>
            </w:r>
          </w:p>
          <w:p w:rsidR="00437502" w:rsidRPr="000F79DD" w:rsidRDefault="00437502" w:rsidP="00F8368C">
            <w:pPr>
              <w:pStyle w:val="a3"/>
              <w:numPr>
                <w:ilvl w:val="0"/>
                <w:numId w:val="8"/>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Поступове усунення перешкод у доступу громадян до е-демократії в частині доступу до Інтернет, оволодіння навиками е-участі, формування мотивації до е-активності;</w:t>
            </w:r>
          </w:p>
          <w:p w:rsidR="00437502" w:rsidRPr="000F79DD" w:rsidRDefault="00437502" w:rsidP="00F8368C">
            <w:pPr>
              <w:pStyle w:val="a3"/>
              <w:numPr>
                <w:ilvl w:val="0"/>
                <w:numId w:val="8"/>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Рівномірний розвиток е-демократії на рівні всіх органів державної влади;</w:t>
            </w:r>
          </w:p>
          <w:p w:rsidR="00437502" w:rsidRPr="000F79DD" w:rsidRDefault="00437502" w:rsidP="00F8368C">
            <w:pPr>
              <w:pStyle w:val="a3"/>
              <w:numPr>
                <w:ilvl w:val="0"/>
                <w:numId w:val="8"/>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Технічна та аналітична спроможність органу влади опрацьовувати та враховувати результати е-участі громадян, зокрема будь-яку кількість пропозицій. Система повинна забезпечити можливість участі не менше 5 млн. громадян (або шостої частини виборців за 5 років реалізації національної стратегії;</w:t>
            </w:r>
          </w:p>
          <w:p w:rsidR="00437502" w:rsidRDefault="00437502" w:rsidP="00F8368C">
            <w:pPr>
              <w:pStyle w:val="a3"/>
              <w:numPr>
                <w:ilvl w:val="0"/>
                <w:numId w:val="8"/>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Спроможність кожного державного службовця та політика застосовувати інструменти е-демократії. </w:t>
            </w:r>
          </w:p>
          <w:p w:rsidR="00437502" w:rsidRPr="000F79DD" w:rsidRDefault="00437502" w:rsidP="00810F52">
            <w:pPr>
              <w:pStyle w:val="a3"/>
              <w:jc w:val="both"/>
              <w:rPr>
                <w:rFonts w:ascii="Times New Roman" w:hAnsi="Times New Roman" w:cs="Times New Roman"/>
                <w:sz w:val="28"/>
                <w:szCs w:val="28"/>
                <w:lang w:val="uk-UA"/>
              </w:rPr>
            </w:pPr>
          </w:p>
        </w:tc>
      </w:tr>
    </w:tbl>
    <w:p w:rsidR="00437502" w:rsidRDefault="00437502" w:rsidP="00437502">
      <w:pPr>
        <w:spacing w:after="0" w:line="240" w:lineRule="auto"/>
        <w:rPr>
          <w:rFonts w:ascii="Times New Roman" w:hAnsi="Times New Roman" w:cs="Times New Roman"/>
          <w:sz w:val="28"/>
          <w:szCs w:val="28"/>
          <w:lang w:val="uk-UA"/>
        </w:rPr>
      </w:pPr>
    </w:p>
    <w:p w:rsidR="00437502" w:rsidRPr="000F79DD" w:rsidRDefault="00437502" w:rsidP="00437502">
      <w:pPr>
        <w:spacing w:after="0" w:line="240" w:lineRule="auto"/>
        <w:rPr>
          <w:rFonts w:ascii="Times New Roman" w:hAnsi="Times New Roman" w:cs="Times New Roman"/>
          <w:sz w:val="28"/>
          <w:szCs w:val="28"/>
          <w:lang w:val="uk-UA"/>
        </w:rPr>
      </w:pPr>
    </w:p>
    <w:tbl>
      <w:tblPr>
        <w:tblStyle w:val="a5"/>
        <w:tblW w:w="0" w:type="auto"/>
        <w:tblLook w:val="04A0"/>
      </w:tblPr>
      <w:tblGrid>
        <w:gridCol w:w="9571"/>
      </w:tblGrid>
      <w:tr w:rsidR="00437502" w:rsidRPr="000F79DD" w:rsidTr="00810F52">
        <w:tc>
          <w:tcPr>
            <w:tcW w:w="9571" w:type="dxa"/>
            <w:shd w:val="clear" w:color="auto" w:fill="C6D9F1" w:themeFill="text2" w:themeFillTint="33"/>
          </w:tcPr>
          <w:p w:rsidR="00437502" w:rsidRPr="000F79DD" w:rsidRDefault="00437502" w:rsidP="00810F5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1.3. </w:t>
            </w:r>
            <w:r w:rsidRPr="000F79DD">
              <w:rPr>
                <w:rFonts w:ascii="Times New Roman" w:hAnsi="Times New Roman" w:cs="Times New Roman"/>
                <w:b/>
                <w:sz w:val="28"/>
                <w:szCs w:val="28"/>
                <w:lang w:val="uk-UA"/>
              </w:rPr>
              <w:t>Ризики впровадження</w:t>
            </w:r>
          </w:p>
        </w:tc>
      </w:tr>
      <w:tr w:rsidR="00437502" w:rsidRPr="000F79DD" w:rsidTr="00810F52">
        <w:tc>
          <w:tcPr>
            <w:tcW w:w="9571" w:type="dxa"/>
          </w:tcPr>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Затягування адміністративної реформи та забезпечення спроможності державних органів здійснювати стратегію, в частині розробки та виконання проектів, підвищення компетентності у сфері е-демократії;</w:t>
            </w:r>
          </w:p>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Погіршення соціально-економічного становища населення, яке не дозволить зняти фінансові перешкоди доступу до Інтернет. Цей ризик особливо актуальний для сільських територій;</w:t>
            </w:r>
          </w:p>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Відсутність політичного консенсусу щодо пріоритетності е-демократії;</w:t>
            </w:r>
          </w:p>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Падіння громадської активності на національному рівні та обмежені спроможності НУО реалізовувати проекти е-демократії. Слабкість НУО на регіональному рівні.</w:t>
            </w:r>
          </w:p>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Низька якість підготовки стратегії, особливо в частині збалансованої системи показників результативності;</w:t>
            </w:r>
          </w:p>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Нерівномірність процесу впровадження проектів е-демократії на рівні окремих інституцій та регіонів. За таких умов стратегія не зможе своєчасно корегуватись;</w:t>
            </w:r>
          </w:p>
          <w:p w:rsidR="00437502" w:rsidRPr="000F79DD" w:rsidRDefault="00437502" w:rsidP="00F8368C">
            <w:pPr>
              <w:pStyle w:val="a3"/>
              <w:numPr>
                <w:ilvl w:val="0"/>
                <w:numId w:val="9"/>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Брак бюджетних ресурсів та міжнародної підтримки. </w:t>
            </w:r>
          </w:p>
        </w:tc>
      </w:tr>
    </w:tbl>
    <w:p w:rsidR="00437502" w:rsidRPr="00437502" w:rsidRDefault="00437502" w:rsidP="00437502">
      <w:pPr>
        <w:spacing w:after="0" w:line="240" w:lineRule="auto"/>
        <w:rPr>
          <w:rFonts w:ascii="Times New Roman" w:hAnsi="Times New Roman" w:cs="Times New Roman"/>
          <w:b/>
          <w:sz w:val="28"/>
          <w:szCs w:val="28"/>
        </w:rPr>
      </w:pPr>
    </w:p>
    <w:p w:rsidR="00437502" w:rsidRDefault="00437502" w:rsidP="0043750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37502" w:rsidRDefault="00437502" w:rsidP="00437502">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Pr="00437502">
        <w:rPr>
          <w:rFonts w:ascii="Times New Roman" w:hAnsi="Times New Roman" w:cs="Times New Roman"/>
          <w:b/>
          <w:sz w:val="28"/>
          <w:szCs w:val="28"/>
          <w:lang w:val="uk-UA"/>
        </w:rPr>
        <w:t>Поняття та зміст політики е-демократії</w:t>
      </w:r>
    </w:p>
    <w:p w:rsidR="00B9577E" w:rsidRDefault="00B9577E" w:rsidP="00437502">
      <w:pPr>
        <w:spacing w:after="0" w:line="240" w:lineRule="auto"/>
        <w:ind w:left="360"/>
        <w:jc w:val="center"/>
        <w:rPr>
          <w:rFonts w:ascii="Times New Roman" w:hAnsi="Times New Roman" w:cs="Times New Roman"/>
          <w:b/>
          <w:sz w:val="28"/>
          <w:szCs w:val="28"/>
          <w:lang w:val="uk-UA"/>
        </w:rPr>
      </w:pPr>
    </w:p>
    <w:p w:rsidR="00A313CF" w:rsidRPr="00437502" w:rsidRDefault="00437502" w:rsidP="00437502">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Pr="000F79DD">
        <w:rPr>
          <w:rFonts w:ascii="Times New Roman" w:hAnsi="Times New Roman" w:cs="Times New Roman"/>
          <w:b/>
          <w:sz w:val="28"/>
          <w:szCs w:val="28"/>
          <w:lang w:val="uk-UA"/>
        </w:rPr>
        <w:t>Поняття та зміст політики е-демократії в Україні</w:t>
      </w:r>
    </w:p>
    <w:p w:rsidR="00437502" w:rsidRDefault="00437502" w:rsidP="00437502">
      <w:pPr>
        <w:spacing w:after="0" w:line="240" w:lineRule="auto"/>
        <w:ind w:firstLine="567"/>
        <w:jc w:val="both"/>
        <w:rPr>
          <w:rFonts w:ascii="Times New Roman" w:hAnsi="Times New Roman" w:cs="Times New Roman"/>
          <w:sz w:val="28"/>
          <w:szCs w:val="28"/>
          <w:lang w:val="uk-UA"/>
        </w:rPr>
      </w:pPr>
    </w:p>
    <w:p w:rsidR="00B9577E"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У вітчизняному законодавстві поняття «е-демократії» як напрямок політики держави визначено у </w:t>
      </w:r>
      <w:r w:rsidRPr="000F79DD">
        <w:rPr>
          <w:rFonts w:ascii="Times New Roman" w:hAnsi="Times New Roman" w:cs="Times New Roman"/>
          <w:i/>
          <w:sz w:val="28"/>
          <w:szCs w:val="28"/>
          <w:lang w:val="uk-UA"/>
        </w:rPr>
        <w:t>Розпорядженні КМУ від 15 травня 2013 року № 386-р «Про</w:t>
      </w:r>
      <w:bookmarkStart w:id="0" w:name="_GoBack"/>
      <w:bookmarkEnd w:id="0"/>
      <w:r w:rsidRPr="000F79DD">
        <w:rPr>
          <w:rFonts w:ascii="Times New Roman" w:hAnsi="Times New Roman" w:cs="Times New Roman"/>
          <w:i/>
          <w:sz w:val="28"/>
          <w:szCs w:val="28"/>
          <w:lang w:val="uk-UA"/>
        </w:rPr>
        <w:t xml:space="preserve"> схвалення Стратегії розвитку інформаційного суспільства»</w:t>
      </w:r>
      <w:r w:rsidRPr="000F79DD">
        <w:rPr>
          <w:rFonts w:ascii="Times New Roman" w:hAnsi="Times New Roman" w:cs="Times New Roman"/>
          <w:sz w:val="28"/>
          <w:szCs w:val="28"/>
          <w:lang w:val="uk-UA"/>
        </w:rPr>
        <w:t>. Стратегія повинна</w:t>
      </w:r>
      <w:r w:rsidR="00B9577E">
        <w:rPr>
          <w:rFonts w:ascii="Times New Roman" w:hAnsi="Times New Roman" w:cs="Times New Roman"/>
          <w:sz w:val="28"/>
          <w:szCs w:val="28"/>
          <w:lang w:val="uk-UA"/>
        </w:rPr>
        <w:t xml:space="preserve"> бути реалізована до 2020 року.</w:t>
      </w:r>
    </w:p>
    <w:p w:rsidR="00B9577E" w:rsidRPr="00B9577E" w:rsidRDefault="00B9577E" w:rsidP="00B9577E">
      <w:pPr>
        <w:spacing w:after="0" w:line="240" w:lineRule="auto"/>
        <w:ind w:firstLine="567"/>
        <w:jc w:val="both"/>
        <w:rPr>
          <w:rFonts w:ascii="Times New Roman" w:hAnsi="Times New Roman" w:cs="Times New Roman"/>
          <w:sz w:val="28"/>
          <w:szCs w:val="28"/>
          <w:lang w:val="uk-UA"/>
        </w:rPr>
      </w:pPr>
    </w:p>
    <w:tbl>
      <w:tblPr>
        <w:tblStyle w:val="a5"/>
        <w:tblW w:w="0" w:type="auto"/>
        <w:tblLook w:val="04A0"/>
      </w:tblPr>
      <w:tblGrid>
        <w:gridCol w:w="9571"/>
      </w:tblGrid>
      <w:tr w:rsidR="00A313CF" w:rsidRPr="000F79DD" w:rsidTr="00810F52">
        <w:tc>
          <w:tcPr>
            <w:tcW w:w="9571" w:type="dxa"/>
            <w:shd w:val="clear" w:color="auto" w:fill="C6D9F1" w:themeFill="text2" w:themeFillTint="33"/>
          </w:tcPr>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Розпорядженні КМУ від 15 травня 2013 року № 386-р «Про схвалення Стратегії розвитку інформаційного суспільства».</w:t>
            </w:r>
          </w:p>
        </w:tc>
      </w:tr>
      <w:tr w:rsidR="00A313CF" w:rsidRPr="000F79DD" w:rsidTr="00810F52">
        <w:tc>
          <w:tcPr>
            <w:tcW w:w="9571" w:type="dxa"/>
          </w:tcPr>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Визначення поняття «е-демократії»: «</w:t>
            </w:r>
            <w:r w:rsidRPr="000F79DD">
              <w:rPr>
                <w:rFonts w:ascii="Times New Roman" w:hAnsi="Times New Roman" w:cs="Times New Roman"/>
                <w:b/>
                <w:i/>
                <w:sz w:val="28"/>
                <w:szCs w:val="28"/>
                <w:lang w:val="uk-UA"/>
              </w:rPr>
              <w:t>електронна демократія</w:t>
            </w:r>
            <w:r w:rsidRPr="000F79DD">
              <w:rPr>
                <w:rFonts w:ascii="Times New Roman" w:hAnsi="Times New Roman" w:cs="Times New Roman"/>
                <w:i/>
                <w:sz w:val="28"/>
                <w:szCs w:val="28"/>
                <w:lang w:val="uk-UA"/>
              </w:rPr>
              <w:t xml:space="preserve"> - </w:t>
            </w:r>
            <w:r w:rsidRPr="000F79DD">
              <w:rPr>
                <w:rFonts w:ascii="Times New Roman" w:hAnsi="Times New Roman" w:cs="Times New Roman"/>
                <w:b/>
                <w:i/>
                <w:sz w:val="28"/>
                <w:szCs w:val="28"/>
                <w:lang w:val="uk-UA"/>
              </w:rPr>
              <w:t>форма суспільних відносин, за якої громадяни та організації залучаються до державотворення та державного управління, а також до місцевого самоуправління шляхом широкого застосування інформаційно-комунікаційних технологій</w:t>
            </w:r>
            <w:r w:rsidRPr="000F79DD">
              <w:rPr>
                <w:rFonts w:ascii="Times New Roman" w:hAnsi="Times New Roman" w:cs="Times New Roman"/>
                <w:sz w:val="28"/>
                <w:szCs w:val="28"/>
                <w:lang w:val="uk-UA"/>
              </w:rPr>
              <w:t xml:space="preserve">». </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Це поняття визначене поряд із поряд із поняттями електронної економіки, е-комерції, е-послуг, е-культури, е-освіти, е-медицини. При цьому Стратегія передбачає на першому етапі розробку проекту ЗУ «Про електронну комерцію».  </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Правовою основою розвитку е-демократії визначено </w:t>
            </w:r>
            <w:r w:rsidRPr="000F79DD">
              <w:rPr>
                <w:rFonts w:ascii="Times New Roman" w:hAnsi="Times New Roman" w:cs="Times New Roman"/>
                <w:i/>
                <w:sz w:val="28"/>
                <w:szCs w:val="28"/>
                <w:lang w:val="uk-UA"/>
              </w:rPr>
              <w:t>Концепцією розвитку електронного урядування в Україні</w:t>
            </w:r>
            <w:r w:rsidRPr="000F79DD">
              <w:rPr>
                <w:rFonts w:ascii="Times New Roman" w:hAnsi="Times New Roman" w:cs="Times New Roman"/>
                <w:sz w:val="28"/>
                <w:szCs w:val="28"/>
                <w:lang w:val="uk-UA"/>
              </w:rPr>
              <w:t xml:space="preserve"> (розпорядження КМУ від 13 грудня 2010 р. № 2250), реалізація якої повинна закінчитись у 2015 році, </w:t>
            </w:r>
            <w:r w:rsidRPr="000F79DD">
              <w:rPr>
                <w:rFonts w:ascii="Times New Roman" w:hAnsi="Times New Roman" w:cs="Times New Roman"/>
                <w:i/>
                <w:sz w:val="28"/>
                <w:szCs w:val="28"/>
                <w:lang w:val="uk-UA"/>
              </w:rPr>
              <w:t>Стратегією державної політики сприяння розвитку громадянського суспільства в Україні</w:t>
            </w:r>
            <w:r w:rsidRPr="000F79DD">
              <w:rPr>
                <w:rFonts w:ascii="Times New Roman" w:hAnsi="Times New Roman" w:cs="Times New Roman"/>
                <w:sz w:val="28"/>
                <w:szCs w:val="28"/>
                <w:lang w:val="uk-UA"/>
              </w:rPr>
              <w:t xml:space="preserve">, (Указ Президента України від 24 березня 2012 р. № 212), та </w:t>
            </w:r>
            <w:r w:rsidRPr="000F79DD">
              <w:rPr>
                <w:rFonts w:ascii="Times New Roman" w:hAnsi="Times New Roman" w:cs="Times New Roman"/>
                <w:i/>
                <w:sz w:val="28"/>
                <w:szCs w:val="28"/>
                <w:lang w:val="uk-UA"/>
              </w:rPr>
              <w:t>план дій з впровадження в Україні Ініціативи “Партнерство “Відкритий Уряд”</w:t>
            </w:r>
            <w:r w:rsidRPr="000F79DD">
              <w:rPr>
                <w:rFonts w:ascii="Times New Roman" w:hAnsi="Times New Roman" w:cs="Times New Roman"/>
                <w:sz w:val="28"/>
                <w:szCs w:val="28"/>
                <w:lang w:val="uk-UA"/>
              </w:rPr>
              <w:t xml:space="preserve"> (Розпорядження КМУ від 5 квітня 2012 р. № 220), який втратив чинність. </w:t>
            </w:r>
          </w:p>
          <w:p w:rsidR="00A313CF"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Заходи розвитку е-демократії передбачають</w:t>
            </w:r>
            <w:r w:rsidRPr="000F79DD">
              <w:rPr>
                <w:rFonts w:ascii="Times New Roman" w:hAnsi="Times New Roman" w:cs="Times New Roman"/>
                <w:sz w:val="28"/>
                <w:szCs w:val="28"/>
                <w:lang w:val="uk-UA"/>
              </w:rPr>
              <w:t xml:space="preserve">: (1) удосконалення нормативно-правової бази </w:t>
            </w:r>
            <w:r w:rsidRPr="000F79DD">
              <w:rPr>
                <w:rFonts w:ascii="Times New Roman" w:hAnsi="Times New Roman" w:cs="Times New Roman"/>
                <w:sz w:val="28"/>
                <w:szCs w:val="28"/>
                <w:u w:val="single"/>
                <w:lang w:val="uk-UA"/>
              </w:rPr>
              <w:t>електронної взаємодії</w:t>
            </w:r>
            <w:r w:rsidRPr="000F79DD">
              <w:rPr>
                <w:rFonts w:ascii="Times New Roman" w:hAnsi="Times New Roman" w:cs="Times New Roman"/>
                <w:sz w:val="28"/>
                <w:szCs w:val="28"/>
                <w:lang w:val="uk-UA"/>
              </w:rPr>
              <w:t xml:space="preserve"> громадян, організацій та органів влади; (2) активне використання ІКТ для забезпечення «участі громадян та організацій у формуванні та реалізації державної політики, у тому числі шляхом підтримки </w:t>
            </w:r>
            <w:r w:rsidRPr="000F79DD">
              <w:rPr>
                <w:rFonts w:ascii="Times New Roman" w:hAnsi="Times New Roman" w:cs="Times New Roman"/>
                <w:sz w:val="28"/>
                <w:szCs w:val="28"/>
                <w:u w:val="single"/>
                <w:lang w:val="uk-UA"/>
              </w:rPr>
              <w:t>пілотних інтернет-проектів</w:t>
            </w:r>
            <w:r w:rsidRPr="000F79DD">
              <w:rPr>
                <w:rFonts w:ascii="Times New Roman" w:hAnsi="Times New Roman" w:cs="Times New Roman"/>
                <w:sz w:val="28"/>
                <w:szCs w:val="28"/>
                <w:lang w:val="uk-UA"/>
              </w:rPr>
              <w:t xml:space="preserve">»; (3) визначення ролі </w:t>
            </w:r>
            <w:r w:rsidRPr="000F79DD">
              <w:rPr>
                <w:rFonts w:ascii="Times New Roman" w:hAnsi="Times New Roman" w:cs="Times New Roman"/>
                <w:sz w:val="28"/>
                <w:szCs w:val="28"/>
                <w:u w:val="single"/>
                <w:lang w:val="uk-UA"/>
              </w:rPr>
              <w:t>ЗМІ як майданчиків для форумів та дискусій</w:t>
            </w:r>
            <w:r w:rsidRPr="000F79DD">
              <w:rPr>
                <w:rFonts w:ascii="Times New Roman" w:hAnsi="Times New Roman" w:cs="Times New Roman"/>
                <w:sz w:val="28"/>
                <w:szCs w:val="28"/>
                <w:lang w:val="uk-UA"/>
              </w:rPr>
              <w:t xml:space="preserve">; (4) «створення та впровадження інтегрованої інформаційно-аналітичної системи </w:t>
            </w:r>
            <w:r w:rsidRPr="000F79DD">
              <w:rPr>
                <w:rFonts w:ascii="Times New Roman" w:hAnsi="Times New Roman" w:cs="Times New Roman"/>
                <w:b/>
                <w:sz w:val="28"/>
                <w:szCs w:val="28"/>
                <w:lang w:val="uk-UA"/>
              </w:rPr>
              <w:t>“Електронний парламент України”</w:t>
            </w:r>
            <w:r w:rsidRPr="000F79DD">
              <w:rPr>
                <w:rFonts w:ascii="Times New Roman" w:hAnsi="Times New Roman" w:cs="Times New Roman"/>
                <w:sz w:val="28"/>
                <w:szCs w:val="28"/>
                <w:lang w:val="uk-UA"/>
              </w:rPr>
              <w:t>, яка забезпечить доступ громадян до інформації про парламентську діяльність та документів..»;  (5) «створення на базі Національного центру підтримки електронного урядування системи інтерактивної взаємодії з громадянами з використанням наявних соціальних мереж “</w:t>
            </w:r>
            <w:r w:rsidRPr="000F79DD">
              <w:rPr>
                <w:rFonts w:ascii="Times New Roman" w:hAnsi="Times New Roman" w:cs="Times New Roman"/>
                <w:b/>
                <w:sz w:val="28"/>
                <w:szCs w:val="28"/>
                <w:lang w:val="uk-UA"/>
              </w:rPr>
              <w:t>Ми розвиваємо електронне урядування</w:t>
            </w:r>
            <w:r w:rsidRPr="000F79DD">
              <w:rPr>
                <w:rFonts w:ascii="Times New Roman" w:hAnsi="Times New Roman" w:cs="Times New Roman"/>
                <w:sz w:val="28"/>
                <w:szCs w:val="28"/>
                <w:lang w:val="uk-UA"/>
              </w:rPr>
              <w:t xml:space="preserve">”; (6) «сприяння співпраці державних органів з інститутами громадянського суспільства, експертами та міжнародними партнерами у розробленні проектів нормативно-правових актів, стандартів та впровадженні </w:t>
            </w:r>
            <w:r w:rsidRPr="000F79DD">
              <w:rPr>
                <w:rFonts w:ascii="Times New Roman" w:hAnsi="Times New Roman" w:cs="Times New Roman"/>
                <w:sz w:val="28"/>
                <w:szCs w:val="28"/>
                <w:u w:val="single"/>
                <w:lang w:val="uk-UA"/>
              </w:rPr>
              <w:t>пілотних проектів електронної демократіїз дотриманням прав людини та верховенства права</w:t>
            </w:r>
            <w:r w:rsidRPr="000F79DD">
              <w:rPr>
                <w:rFonts w:ascii="Times New Roman" w:hAnsi="Times New Roman" w:cs="Times New Roman"/>
                <w:sz w:val="28"/>
                <w:szCs w:val="28"/>
                <w:lang w:val="uk-UA"/>
              </w:rPr>
              <w:t xml:space="preserve">». </w:t>
            </w:r>
          </w:p>
          <w:p w:rsidR="00B9577E" w:rsidRPr="000F79DD" w:rsidRDefault="00B9577E" w:rsidP="00437502">
            <w:pPr>
              <w:ind w:firstLine="567"/>
              <w:jc w:val="both"/>
              <w:rPr>
                <w:rFonts w:ascii="Times New Roman" w:hAnsi="Times New Roman" w:cs="Times New Roman"/>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lastRenderedPageBreak/>
              <w:t xml:space="preserve">Варто зазначити, за заходами Стратегії щодо «Електронного урядування» передбачається створення інтегрованої системи «Електронний уряд». Інші заходи зорієнтовані переважно орієнтовані на постачання е-послуг. </w:t>
            </w:r>
          </w:p>
        </w:tc>
      </w:tr>
    </w:tbl>
    <w:p w:rsidR="00437502" w:rsidRDefault="00437502" w:rsidP="00437502">
      <w:pPr>
        <w:spacing w:after="0" w:line="240" w:lineRule="auto"/>
        <w:rPr>
          <w:rFonts w:ascii="Times New Roman" w:hAnsi="Times New Roman" w:cs="Times New Roman"/>
          <w:sz w:val="28"/>
          <w:szCs w:val="28"/>
          <w:lang w:val="uk-UA"/>
        </w:rPr>
      </w:pPr>
    </w:p>
    <w:p w:rsidR="00A313CF"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Правовою підставою для розробки Стратегії 2020 стали Конституція України та </w:t>
      </w:r>
      <w:r w:rsidRPr="000F79DD">
        <w:rPr>
          <w:rFonts w:ascii="Times New Roman" w:hAnsi="Times New Roman" w:cs="Times New Roman"/>
          <w:i/>
          <w:sz w:val="28"/>
          <w:szCs w:val="28"/>
          <w:lang w:val="uk-UA"/>
        </w:rPr>
        <w:t>ЗУ «Про основні засади розвитку інформаційного суспільства в Україні на 2007-2015 роки»</w:t>
      </w:r>
      <w:r w:rsidRPr="000F79DD">
        <w:rPr>
          <w:rFonts w:ascii="Times New Roman" w:hAnsi="Times New Roman" w:cs="Times New Roman"/>
          <w:sz w:val="28"/>
          <w:szCs w:val="28"/>
          <w:lang w:val="uk-UA"/>
        </w:rPr>
        <w:t xml:space="preserve"> від 9 січня 2007 року. </w:t>
      </w:r>
    </w:p>
    <w:p w:rsidR="00437502" w:rsidRPr="000F79DD" w:rsidRDefault="00437502" w:rsidP="00437502">
      <w:pPr>
        <w:spacing w:after="0" w:line="240" w:lineRule="auto"/>
        <w:ind w:firstLine="567"/>
        <w:jc w:val="both"/>
        <w:rPr>
          <w:rFonts w:ascii="Times New Roman" w:hAnsi="Times New Roman" w:cs="Times New Roman"/>
          <w:sz w:val="28"/>
          <w:szCs w:val="28"/>
          <w:lang w:val="uk-UA"/>
        </w:rPr>
      </w:pPr>
    </w:p>
    <w:tbl>
      <w:tblPr>
        <w:tblStyle w:val="a5"/>
        <w:tblW w:w="0" w:type="auto"/>
        <w:tblLook w:val="04A0"/>
      </w:tblPr>
      <w:tblGrid>
        <w:gridCol w:w="9571"/>
      </w:tblGrid>
      <w:tr w:rsidR="00A313CF" w:rsidRPr="000F79DD" w:rsidTr="00810F52">
        <w:tc>
          <w:tcPr>
            <w:tcW w:w="9571" w:type="dxa"/>
            <w:shd w:val="clear" w:color="auto" w:fill="C6D9F1" w:themeFill="text2" w:themeFillTint="33"/>
          </w:tcPr>
          <w:p w:rsidR="00A313CF" w:rsidRPr="000F79DD" w:rsidRDefault="00A313CF" w:rsidP="00437502">
            <w:pPr>
              <w:ind w:firstLine="567"/>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 xml:space="preserve">ЗУ «Про основні засади розвитку інформаційного суспільства </w:t>
            </w:r>
            <w:r w:rsidR="00437502">
              <w:rPr>
                <w:rFonts w:ascii="Times New Roman" w:hAnsi="Times New Roman" w:cs="Times New Roman"/>
                <w:b/>
                <w:sz w:val="28"/>
                <w:szCs w:val="28"/>
                <w:lang w:val="uk-UA"/>
              </w:rPr>
              <w:br/>
            </w:r>
            <w:r w:rsidRPr="000F79DD">
              <w:rPr>
                <w:rFonts w:ascii="Times New Roman" w:hAnsi="Times New Roman" w:cs="Times New Roman"/>
                <w:b/>
                <w:sz w:val="28"/>
                <w:szCs w:val="28"/>
                <w:lang w:val="uk-UA"/>
              </w:rPr>
              <w:t>в Україні на 2007-2015 роки»</w:t>
            </w:r>
          </w:p>
        </w:tc>
      </w:tr>
      <w:tr w:rsidR="00A313CF" w:rsidRPr="000F79DD" w:rsidTr="00810F52">
        <w:tc>
          <w:tcPr>
            <w:tcW w:w="9571" w:type="dxa"/>
          </w:tcPr>
          <w:p w:rsidR="00437502" w:rsidRDefault="00437502" w:rsidP="00437502">
            <w:pPr>
              <w:ind w:firstLine="567"/>
              <w:jc w:val="both"/>
              <w:rPr>
                <w:rFonts w:ascii="Times New Roman" w:hAnsi="Times New Roman" w:cs="Times New Roman"/>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Варто підкреслити, що у зазначеному законі </w:t>
            </w:r>
            <w:r w:rsidRPr="000F79DD">
              <w:rPr>
                <w:rFonts w:ascii="Times New Roman" w:hAnsi="Times New Roman" w:cs="Times New Roman"/>
                <w:b/>
                <w:sz w:val="28"/>
                <w:szCs w:val="28"/>
                <w:lang w:val="uk-UA"/>
              </w:rPr>
              <w:t>поняття е-демократії не вживається</w:t>
            </w:r>
            <w:r w:rsidRPr="000F79DD">
              <w:rPr>
                <w:rFonts w:ascii="Times New Roman" w:hAnsi="Times New Roman" w:cs="Times New Roman"/>
                <w:sz w:val="28"/>
                <w:szCs w:val="28"/>
                <w:lang w:val="uk-UA"/>
              </w:rPr>
              <w:t xml:space="preserve">. </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Можна виділити певні «натяки» на електронні інструменти участі громадян у публічній політиці:</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А) Серед </w:t>
            </w:r>
            <w:r w:rsidRPr="000F79DD">
              <w:rPr>
                <w:rFonts w:ascii="Times New Roman" w:hAnsi="Times New Roman" w:cs="Times New Roman"/>
                <w:b/>
                <w:sz w:val="28"/>
                <w:szCs w:val="28"/>
                <w:lang w:val="uk-UA"/>
              </w:rPr>
              <w:t>стратегічних цілей</w:t>
            </w:r>
            <w:r w:rsidRPr="000F79DD">
              <w:rPr>
                <w:rFonts w:ascii="Times New Roman" w:hAnsi="Times New Roman" w:cs="Times New Roman"/>
                <w:sz w:val="28"/>
                <w:szCs w:val="28"/>
                <w:lang w:val="uk-UA"/>
              </w:rPr>
              <w:t xml:space="preserve">: </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«використання ІКТ для вдосконалення державного управління, </w:t>
            </w:r>
            <w:r w:rsidRPr="000F79DD">
              <w:rPr>
                <w:rFonts w:ascii="Times New Roman" w:hAnsi="Times New Roman" w:cs="Times New Roman"/>
                <w:sz w:val="28"/>
                <w:szCs w:val="28"/>
                <w:u w:val="single"/>
                <w:lang w:val="uk-UA"/>
              </w:rPr>
              <w:t>відносин між державою і громадянами</w:t>
            </w:r>
            <w:r w:rsidRPr="000F79DD">
              <w:rPr>
                <w:rFonts w:ascii="Times New Roman" w:hAnsi="Times New Roman" w:cs="Times New Roman"/>
                <w:sz w:val="28"/>
                <w:szCs w:val="28"/>
                <w:lang w:val="uk-UA"/>
              </w:rPr>
              <w:t xml:space="preserve">, становлення </w:t>
            </w:r>
            <w:r w:rsidRPr="000F79DD">
              <w:rPr>
                <w:rFonts w:ascii="Times New Roman" w:hAnsi="Times New Roman" w:cs="Times New Roman"/>
                <w:sz w:val="28"/>
                <w:szCs w:val="28"/>
                <w:u w:val="single"/>
                <w:lang w:val="uk-UA"/>
              </w:rPr>
              <w:t>електронних форм взаємодії</w:t>
            </w:r>
            <w:r w:rsidRPr="000F79DD">
              <w:rPr>
                <w:rFonts w:ascii="Times New Roman" w:hAnsi="Times New Roman" w:cs="Times New Roman"/>
                <w:sz w:val="28"/>
                <w:szCs w:val="28"/>
                <w:lang w:val="uk-UA"/>
              </w:rPr>
              <w:t xml:space="preserve"> між органами державної влади та органами місцевого самоврядування і фізичними та юридичними особами;</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«захист інформаційних прав громадян, насамперед щодо доступності інформації, захисту інформації про особу, </w:t>
            </w:r>
            <w:r w:rsidRPr="000F79DD">
              <w:rPr>
                <w:rFonts w:ascii="Times New Roman" w:hAnsi="Times New Roman" w:cs="Times New Roman"/>
                <w:sz w:val="28"/>
                <w:szCs w:val="28"/>
                <w:u w:val="single"/>
                <w:lang w:val="uk-UA"/>
              </w:rPr>
              <w:t>підтримки демократичних інститутів</w:t>
            </w:r>
            <w:r w:rsidRPr="000F79DD">
              <w:rPr>
                <w:rFonts w:ascii="Times New Roman" w:hAnsi="Times New Roman" w:cs="Times New Roman"/>
                <w:sz w:val="28"/>
                <w:szCs w:val="28"/>
                <w:lang w:val="uk-UA"/>
              </w:rPr>
              <w:t xml:space="preserve"> та мінімізації ризику "інформаційної нерівності". </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Б) Серед </w:t>
            </w:r>
            <w:r w:rsidRPr="000F79DD">
              <w:rPr>
                <w:rFonts w:ascii="Times New Roman" w:hAnsi="Times New Roman" w:cs="Times New Roman"/>
                <w:b/>
                <w:sz w:val="28"/>
                <w:szCs w:val="28"/>
                <w:lang w:val="uk-UA"/>
              </w:rPr>
              <w:t>очікуваних наслідків</w:t>
            </w:r>
            <w:r w:rsidRPr="000F79DD">
              <w:rPr>
                <w:rFonts w:ascii="Times New Roman" w:hAnsi="Times New Roman" w:cs="Times New Roman"/>
                <w:sz w:val="28"/>
                <w:szCs w:val="28"/>
                <w:lang w:val="uk-UA"/>
              </w:rPr>
              <w:t xml:space="preserve"> досягнення стратегічних цілей: «сприяти становленню </w:t>
            </w:r>
            <w:r w:rsidRPr="000F79DD">
              <w:rPr>
                <w:rFonts w:ascii="Times New Roman" w:hAnsi="Times New Roman" w:cs="Times New Roman"/>
                <w:sz w:val="28"/>
                <w:szCs w:val="28"/>
                <w:u w:val="single"/>
                <w:lang w:val="uk-UA"/>
              </w:rPr>
              <w:t>відкритого демократичного суспільства</w:t>
            </w:r>
            <w:r w:rsidRPr="000F79DD">
              <w:rPr>
                <w:rFonts w:ascii="Times New Roman" w:hAnsi="Times New Roman" w:cs="Times New Roman"/>
                <w:sz w:val="28"/>
                <w:szCs w:val="28"/>
                <w:lang w:val="uk-UA"/>
              </w:rPr>
              <w:t>, яке гарантуватиме дотримання конституційних прав громадян щодо участі у суспільному житті, прийнятті відповідних рішень органами державної влади та органами місцевого самоврядування».</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Серед </w:t>
            </w:r>
            <w:r w:rsidRPr="000F79DD">
              <w:rPr>
                <w:rFonts w:ascii="Times New Roman" w:hAnsi="Times New Roman" w:cs="Times New Roman"/>
                <w:b/>
                <w:sz w:val="28"/>
                <w:szCs w:val="28"/>
                <w:lang w:val="uk-UA"/>
              </w:rPr>
              <w:t>основних напрямків</w:t>
            </w:r>
            <w:r w:rsidRPr="000F79DD">
              <w:rPr>
                <w:rFonts w:ascii="Times New Roman" w:hAnsi="Times New Roman" w:cs="Times New Roman"/>
                <w:sz w:val="28"/>
                <w:szCs w:val="28"/>
                <w:lang w:val="uk-UA"/>
              </w:rPr>
              <w:t>: «забезпечення вільного доступу населення до телекомунікаційних послуг, зокрема до мережі Інтернет, ІКТ та інформаційних ресурсів»</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Г) Серед </w:t>
            </w:r>
            <w:r w:rsidRPr="000F79DD">
              <w:rPr>
                <w:rFonts w:ascii="Times New Roman" w:hAnsi="Times New Roman" w:cs="Times New Roman"/>
                <w:b/>
                <w:sz w:val="28"/>
                <w:szCs w:val="28"/>
                <w:lang w:val="uk-UA"/>
              </w:rPr>
              <w:t>завдань</w:t>
            </w:r>
            <w:r w:rsidRPr="000F79DD">
              <w:rPr>
                <w:rFonts w:ascii="Times New Roman" w:hAnsi="Times New Roman" w:cs="Times New Roman"/>
                <w:sz w:val="28"/>
                <w:szCs w:val="28"/>
                <w:lang w:val="uk-UA"/>
              </w:rPr>
              <w:t xml:space="preserve">: «сприяння </w:t>
            </w:r>
            <w:r w:rsidRPr="000F79DD">
              <w:rPr>
                <w:rFonts w:ascii="Times New Roman" w:hAnsi="Times New Roman" w:cs="Times New Roman"/>
                <w:sz w:val="28"/>
                <w:szCs w:val="28"/>
                <w:u w:val="single"/>
                <w:lang w:val="uk-UA"/>
              </w:rPr>
              <w:t>демократичним перетворенням</w:t>
            </w:r>
            <w:r w:rsidRPr="000F79DD">
              <w:rPr>
                <w:rFonts w:ascii="Times New Roman" w:hAnsi="Times New Roman" w:cs="Times New Roman"/>
                <w:sz w:val="28"/>
                <w:szCs w:val="28"/>
                <w:lang w:val="uk-UA"/>
              </w:rPr>
              <w:t xml:space="preserve"> у суспільстві шляхом </w:t>
            </w:r>
            <w:r w:rsidRPr="000F79DD">
              <w:rPr>
                <w:rFonts w:ascii="Times New Roman" w:hAnsi="Times New Roman" w:cs="Times New Roman"/>
                <w:sz w:val="28"/>
                <w:szCs w:val="28"/>
                <w:u w:val="single"/>
                <w:lang w:val="uk-UA"/>
              </w:rPr>
              <w:t>забезпечення доступу населення до інформаційних ресурсів</w:t>
            </w:r>
            <w:r w:rsidRPr="000F79DD">
              <w:rPr>
                <w:rFonts w:ascii="Times New Roman" w:hAnsi="Times New Roman" w:cs="Times New Roman"/>
                <w:sz w:val="28"/>
                <w:szCs w:val="28"/>
                <w:lang w:val="uk-UA"/>
              </w:rPr>
              <w:t xml:space="preserve"> і систем надання інформаційних послуг органами державної влади та органами місцевого самоврядування із застосуванням мережі Інтернет, зокрема шляхом </w:t>
            </w:r>
            <w:r w:rsidRPr="000F79DD">
              <w:rPr>
                <w:rFonts w:ascii="Times New Roman" w:hAnsi="Times New Roman" w:cs="Times New Roman"/>
                <w:sz w:val="28"/>
                <w:szCs w:val="28"/>
                <w:u w:val="single"/>
                <w:lang w:val="uk-UA"/>
              </w:rPr>
              <w:t xml:space="preserve">оприлюднення проектів відповідних нормативно-правових актів, впровадження </w:t>
            </w:r>
            <w:r w:rsidRPr="000F79DD">
              <w:rPr>
                <w:rFonts w:ascii="Times New Roman" w:hAnsi="Times New Roman" w:cs="Times New Roman"/>
                <w:i/>
                <w:sz w:val="28"/>
                <w:szCs w:val="28"/>
                <w:u w:val="single"/>
                <w:lang w:val="uk-UA"/>
              </w:rPr>
              <w:t>нових форм взаємодії з громадськістю</w:t>
            </w:r>
            <w:r w:rsidRPr="000F79DD">
              <w:rPr>
                <w:rFonts w:ascii="Times New Roman" w:hAnsi="Times New Roman" w:cs="Times New Roman"/>
                <w:sz w:val="28"/>
                <w:szCs w:val="28"/>
                <w:u w:val="single"/>
                <w:lang w:val="uk-UA"/>
              </w:rPr>
              <w:t xml:space="preserve"> з використанням ІКТ (стосовно опитувань, консультацій, громадських експертиз тощо)</w:t>
            </w:r>
            <w:r w:rsidRPr="000F79DD">
              <w:rPr>
                <w:rFonts w:ascii="Times New Roman" w:hAnsi="Times New Roman" w:cs="Times New Roman"/>
                <w:sz w:val="28"/>
                <w:szCs w:val="28"/>
                <w:lang w:val="uk-UA"/>
              </w:rPr>
              <w:t>.</w:t>
            </w: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Д) Серед </w:t>
            </w:r>
            <w:r w:rsidRPr="000F79DD">
              <w:rPr>
                <w:rFonts w:ascii="Times New Roman" w:hAnsi="Times New Roman" w:cs="Times New Roman"/>
                <w:b/>
                <w:sz w:val="28"/>
                <w:szCs w:val="28"/>
                <w:lang w:val="uk-UA"/>
              </w:rPr>
              <w:t>очікуваних результатів</w:t>
            </w:r>
            <w:r w:rsidRPr="000F79DD">
              <w:rPr>
                <w:rFonts w:ascii="Times New Roman" w:hAnsi="Times New Roman" w:cs="Times New Roman"/>
                <w:sz w:val="28"/>
                <w:szCs w:val="28"/>
                <w:lang w:val="uk-UA"/>
              </w:rPr>
              <w:t xml:space="preserve">: «…збільшити рівень захисту прав і свобод людини та її добробуту, </w:t>
            </w:r>
            <w:r w:rsidRPr="000F79DD">
              <w:rPr>
                <w:rFonts w:ascii="Times New Roman" w:hAnsi="Times New Roman" w:cs="Times New Roman"/>
                <w:sz w:val="28"/>
                <w:szCs w:val="28"/>
                <w:u w:val="single"/>
                <w:lang w:val="uk-UA"/>
              </w:rPr>
              <w:t>активізувати участь громадян в управлінні державою</w:t>
            </w:r>
            <w:r w:rsidRPr="000F79DD">
              <w:rPr>
                <w:rFonts w:ascii="Times New Roman" w:hAnsi="Times New Roman" w:cs="Times New Roman"/>
                <w:sz w:val="28"/>
                <w:szCs w:val="28"/>
                <w:lang w:val="uk-UA"/>
              </w:rPr>
              <w:t>…»</w:t>
            </w:r>
          </w:p>
        </w:tc>
      </w:tr>
    </w:tbl>
    <w:p w:rsidR="00A313CF" w:rsidRPr="000F79DD" w:rsidRDefault="00A313CF" w:rsidP="00437502">
      <w:pPr>
        <w:spacing w:after="0" w:line="240" w:lineRule="auto"/>
        <w:ind w:firstLine="567"/>
        <w:jc w:val="both"/>
        <w:rPr>
          <w:rFonts w:ascii="Times New Roman" w:hAnsi="Times New Roman" w:cs="Times New Roman"/>
          <w:sz w:val="28"/>
          <w:szCs w:val="28"/>
          <w:lang w:val="uk-UA"/>
        </w:rPr>
      </w:pPr>
    </w:p>
    <w:p w:rsidR="00A313CF" w:rsidRPr="000F79DD"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Отже, у базовому законі поняття </w:t>
      </w:r>
      <w:r w:rsidRPr="000F79DD">
        <w:rPr>
          <w:rFonts w:ascii="Times New Roman" w:hAnsi="Times New Roman" w:cs="Times New Roman"/>
          <w:b/>
          <w:sz w:val="28"/>
          <w:szCs w:val="28"/>
          <w:lang w:val="uk-UA"/>
        </w:rPr>
        <w:t>е-демократії</w:t>
      </w:r>
      <w:r w:rsidRPr="000F79DD">
        <w:rPr>
          <w:rFonts w:ascii="Times New Roman" w:hAnsi="Times New Roman" w:cs="Times New Roman"/>
          <w:sz w:val="28"/>
          <w:szCs w:val="28"/>
          <w:lang w:val="uk-UA"/>
        </w:rPr>
        <w:t xml:space="preserve"> не визначено, воно є новацією розпорядження КМУ та відповідної Стратегії розвитку </w:t>
      </w:r>
      <w:r w:rsidRPr="000F79DD">
        <w:rPr>
          <w:rFonts w:ascii="Times New Roman" w:hAnsi="Times New Roman" w:cs="Times New Roman"/>
          <w:sz w:val="28"/>
          <w:szCs w:val="28"/>
          <w:lang w:val="uk-UA"/>
        </w:rPr>
        <w:lastRenderedPageBreak/>
        <w:t xml:space="preserve">інформаційного суспільства до 2020. Із тексту Стратегії не досить зрозумілим є взаємозв’язок між заходами розвитку е-демократії та е-урядування. Складається враження, що питання е-демократії стосуються переважно парламентської діяльності (проект «Електронний парламент України»), ЗМІ та  Національного центру підтримки електронного урядування. Визначені заходи не конкретизують наповнення визначеного у документі змісту поняття «е-демократія», а саме: яким чином використовуються ІКТ для залучення громадян до державотворення, державного управління та місцевого самоврядування. Таке визначення, у свою чергу є також досить абстрактним. Про які форми та способи залучення йде мова? В цьому питанні більш конкретним є ЗУ «Про основні засади..», який хоч і не визначає поняття е-демократії, але говорить про використання ІКТ до </w:t>
      </w:r>
      <w:r w:rsidRPr="000F79DD">
        <w:rPr>
          <w:rFonts w:ascii="Times New Roman" w:hAnsi="Times New Roman" w:cs="Times New Roman"/>
          <w:b/>
          <w:sz w:val="28"/>
          <w:szCs w:val="28"/>
          <w:lang w:val="uk-UA"/>
        </w:rPr>
        <w:t>опитувань</w:t>
      </w:r>
      <w:r w:rsidRPr="000F79DD">
        <w:rPr>
          <w:rFonts w:ascii="Times New Roman" w:hAnsi="Times New Roman" w:cs="Times New Roman"/>
          <w:sz w:val="28"/>
          <w:szCs w:val="28"/>
          <w:lang w:val="uk-UA"/>
        </w:rPr>
        <w:t xml:space="preserve"> громадян, </w:t>
      </w:r>
      <w:r w:rsidRPr="000F79DD">
        <w:rPr>
          <w:rFonts w:ascii="Times New Roman" w:hAnsi="Times New Roman" w:cs="Times New Roman"/>
          <w:b/>
          <w:sz w:val="28"/>
          <w:szCs w:val="28"/>
          <w:lang w:val="uk-UA"/>
        </w:rPr>
        <w:t>консультацій</w:t>
      </w:r>
      <w:r w:rsidRPr="000F79DD">
        <w:rPr>
          <w:rFonts w:ascii="Times New Roman" w:hAnsi="Times New Roman" w:cs="Times New Roman"/>
          <w:sz w:val="28"/>
          <w:szCs w:val="28"/>
          <w:lang w:val="uk-UA"/>
        </w:rPr>
        <w:t xml:space="preserve">, </w:t>
      </w:r>
      <w:r w:rsidRPr="000F79DD">
        <w:rPr>
          <w:rFonts w:ascii="Times New Roman" w:hAnsi="Times New Roman" w:cs="Times New Roman"/>
          <w:b/>
          <w:sz w:val="28"/>
          <w:szCs w:val="28"/>
          <w:lang w:val="uk-UA"/>
        </w:rPr>
        <w:t>громадських експертиз</w:t>
      </w:r>
      <w:r w:rsidRPr="000F79DD">
        <w:rPr>
          <w:rFonts w:ascii="Times New Roman" w:hAnsi="Times New Roman" w:cs="Times New Roman"/>
          <w:sz w:val="28"/>
          <w:szCs w:val="28"/>
          <w:lang w:val="uk-UA"/>
        </w:rPr>
        <w:t xml:space="preserve"> тощо. </w:t>
      </w:r>
    </w:p>
    <w:p w:rsidR="00A313CF" w:rsidRPr="000F79DD"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кінці 2014 року відновилась урядова активність щодо міжнародної ініціативи </w:t>
      </w:r>
      <w:r w:rsidRPr="000F79DD">
        <w:rPr>
          <w:rFonts w:ascii="Times New Roman" w:hAnsi="Times New Roman" w:cs="Times New Roman"/>
          <w:b/>
          <w:sz w:val="28"/>
          <w:szCs w:val="28"/>
          <w:lang w:val="uk-UA"/>
        </w:rPr>
        <w:t>«Партнерство«Відкритий уряд»</w:t>
      </w:r>
      <w:r w:rsidRPr="000F79DD">
        <w:rPr>
          <w:rFonts w:ascii="Times New Roman" w:hAnsi="Times New Roman" w:cs="Times New Roman"/>
          <w:sz w:val="28"/>
          <w:szCs w:val="28"/>
          <w:lang w:val="uk-UA"/>
        </w:rPr>
        <w:t xml:space="preserve">, яка на даний момент охоплює 65 країн. 26 листопада 2014 року розпорядженням КМУ №1176-р Було затверджено План дій із впровадження ініціативи на 2014-15 роки. В документі підбито підсумки виконання попереднього Плану дій 2012-2013 роки, який виконано на 60%. </w:t>
      </w:r>
    </w:p>
    <w:p w:rsidR="00A313CF" w:rsidRPr="000F79DD"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 Плані дій на 2014-2015 роки виділений окремий розділ «Впровадження технологій електронного урядування та розвиток електронної демократії». Щодо питань е-демократії можна виділити наступні положення плану дій:</w:t>
      </w:r>
    </w:p>
    <w:p w:rsidR="00A313CF" w:rsidRPr="000F79DD" w:rsidRDefault="00A313CF" w:rsidP="00F8368C">
      <w:pPr>
        <w:pStyle w:val="a3"/>
        <w:numPr>
          <w:ilvl w:val="0"/>
          <w:numId w:val="10"/>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Приведення у відповідність із європейським законодавством ЗУ «Про звернення громадян»;</w:t>
      </w:r>
    </w:p>
    <w:p w:rsidR="00A313CF" w:rsidRPr="000F79DD" w:rsidRDefault="00A313CF" w:rsidP="00F8368C">
      <w:pPr>
        <w:pStyle w:val="a3"/>
        <w:numPr>
          <w:ilvl w:val="0"/>
          <w:numId w:val="10"/>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Створення інтерактивної системи “</w:t>
      </w:r>
      <w:r w:rsidRPr="000F79DD">
        <w:rPr>
          <w:rFonts w:ascii="Times New Roman" w:hAnsi="Times New Roman" w:cs="Times New Roman"/>
          <w:b/>
          <w:sz w:val="28"/>
          <w:szCs w:val="28"/>
          <w:lang w:val="uk-UA"/>
        </w:rPr>
        <w:t>Оцінка електронної готовності України</w:t>
      </w:r>
      <w:r w:rsidRPr="000F79DD">
        <w:rPr>
          <w:rFonts w:ascii="Times New Roman" w:hAnsi="Times New Roman" w:cs="Times New Roman"/>
          <w:sz w:val="28"/>
          <w:szCs w:val="28"/>
          <w:lang w:val="uk-UA"/>
        </w:rPr>
        <w:t>” та проведення такої оцінки (грудень 2014);</w:t>
      </w:r>
    </w:p>
    <w:p w:rsidR="00A313CF" w:rsidRPr="000F79DD" w:rsidRDefault="00A313CF" w:rsidP="00F8368C">
      <w:pPr>
        <w:pStyle w:val="a3"/>
        <w:numPr>
          <w:ilvl w:val="0"/>
          <w:numId w:val="10"/>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Підготовка та подання в установленому порядку КМУ пропозицій щодо визначення </w:t>
      </w:r>
      <w:r w:rsidRPr="000F79DD">
        <w:rPr>
          <w:rFonts w:ascii="Times New Roman" w:hAnsi="Times New Roman" w:cs="Times New Roman"/>
          <w:b/>
          <w:sz w:val="28"/>
          <w:szCs w:val="28"/>
          <w:lang w:val="uk-UA"/>
        </w:rPr>
        <w:t>порядку оприлюднення</w:t>
      </w:r>
      <w:r w:rsidRPr="000F79DD">
        <w:rPr>
          <w:rFonts w:ascii="Times New Roman" w:hAnsi="Times New Roman" w:cs="Times New Roman"/>
          <w:sz w:val="28"/>
          <w:szCs w:val="28"/>
          <w:lang w:val="uk-UA"/>
        </w:rPr>
        <w:t xml:space="preserve"> в Інтернеті </w:t>
      </w:r>
      <w:r w:rsidRPr="000F79DD">
        <w:rPr>
          <w:rFonts w:ascii="Times New Roman" w:hAnsi="Times New Roman" w:cs="Times New Roman"/>
          <w:b/>
          <w:sz w:val="28"/>
          <w:szCs w:val="28"/>
          <w:lang w:val="uk-UA"/>
        </w:rPr>
        <w:t>відкритих урядових даних</w:t>
      </w:r>
      <w:r w:rsidRPr="000F79DD">
        <w:rPr>
          <w:rFonts w:ascii="Times New Roman" w:hAnsi="Times New Roman" w:cs="Times New Roman"/>
          <w:sz w:val="28"/>
          <w:szCs w:val="28"/>
          <w:lang w:val="uk-UA"/>
        </w:rPr>
        <w:t xml:space="preserve"> (травень 2015);</w:t>
      </w:r>
    </w:p>
    <w:p w:rsidR="00A313CF" w:rsidRPr="000F79DD" w:rsidRDefault="00A313CF" w:rsidP="00F8368C">
      <w:pPr>
        <w:pStyle w:val="a3"/>
        <w:numPr>
          <w:ilvl w:val="0"/>
          <w:numId w:val="10"/>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Розроблення </w:t>
      </w:r>
      <w:r w:rsidRPr="000F79DD">
        <w:rPr>
          <w:rFonts w:ascii="Times New Roman" w:hAnsi="Times New Roman" w:cs="Times New Roman"/>
          <w:b/>
          <w:sz w:val="28"/>
          <w:szCs w:val="28"/>
          <w:lang w:val="uk-UA"/>
        </w:rPr>
        <w:t>Дорожньої карти розвитку електронної демократії</w:t>
      </w:r>
      <w:r w:rsidRPr="000F79DD">
        <w:rPr>
          <w:rFonts w:ascii="Times New Roman" w:hAnsi="Times New Roman" w:cs="Times New Roman"/>
          <w:sz w:val="28"/>
          <w:szCs w:val="28"/>
          <w:lang w:val="uk-UA"/>
        </w:rPr>
        <w:t xml:space="preserve"> (червень 2015);</w:t>
      </w:r>
    </w:p>
    <w:p w:rsidR="00A313CF" w:rsidRPr="000F79DD" w:rsidRDefault="00A313CF" w:rsidP="00F8368C">
      <w:pPr>
        <w:pStyle w:val="a3"/>
        <w:numPr>
          <w:ilvl w:val="0"/>
          <w:numId w:val="10"/>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Підготовка та подання в установленому порядку КМУ проекту постанови щодо затвердження </w:t>
      </w:r>
      <w:r w:rsidRPr="000F79DD">
        <w:rPr>
          <w:rFonts w:ascii="Times New Roman" w:hAnsi="Times New Roman" w:cs="Times New Roman"/>
          <w:b/>
          <w:sz w:val="28"/>
          <w:szCs w:val="28"/>
          <w:lang w:val="uk-UA"/>
        </w:rPr>
        <w:t>Порядку роботи з електронними зверненнями громадян</w:t>
      </w:r>
      <w:r w:rsidRPr="000F79DD">
        <w:rPr>
          <w:rFonts w:ascii="Times New Roman" w:hAnsi="Times New Roman" w:cs="Times New Roman"/>
          <w:sz w:val="28"/>
          <w:szCs w:val="28"/>
          <w:lang w:val="uk-UA"/>
        </w:rPr>
        <w:t>.</w:t>
      </w:r>
    </w:p>
    <w:p w:rsidR="00A313CF" w:rsidRPr="000F79DD"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інших розділах Плану дій також відображені питання щодо розвитку е-демократії, зокрема забезпечення відкритого доступу до бюджетної інформації, містобудівної документації та інших геопросторових даних тощо. </w:t>
      </w:r>
    </w:p>
    <w:p w:rsidR="00A313CF"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Зміст положення Плану дій ініціативи «Партнерство «Відкритий уряд» не розкривають чітко зміст політики е-демократії. При цьому зроблено акценти на питаннях електронних звернень громадян, розкриття інформації у форматі відкритих даних, посилення спроможності органів влади до впровадження е-врядування та е-демократії. Цілком можливо, що Дорожня </w:t>
      </w:r>
      <w:r w:rsidRPr="000F79DD">
        <w:rPr>
          <w:rFonts w:ascii="Times New Roman" w:hAnsi="Times New Roman" w:cs="Times New Roman"/>
          <w:sz w:val="28"/>
          <w:szCs w:val="28"/>
          <w:lang w:val="uk-UA"/>
        </w:rPr>
        <w:lastRenderedPageBreak/>
        <w:t xml:space="preserve">карта е-демократії дасть відповідь на питання щодо змісту політики е-демократії.  </w:t>
      </w:r>
    </w:p>
    <w:p w:rsidR="00B9577E" w:rsidRDefault="00B9577E" w:rsidP="00437502">
      <w:pPr>
        <w:spacing w:after="0" w:line="240" w:lineRule="auto"/>
        <w:ind w:firstLine="567"/>
        <w:jc w:val="both"/>
        <w:rPr>
          <w:rFonts w:ascii="Times New Roman" w:hAnsi="Times New Roman" w:cs="Times New Roman"/>
          <w:sz w:val="28"/>
          <w:szCs w:val="28"/>
          <w:lang w:val="uk-UA"/>
        </w:rPr>
      </w:pPr>
    </w:p>
    <w:p w:rsidR="00B9577E" w:rsidRDefault="00B9577E" w:rsidP="00437502">
      <w:pPr>
        <w:spacing w:after="0" w:line="240" w:lineRule="auto"/>
        <w:ind w:firstLine="567"/>
        <w:jc w:val="both"/>
        <w:rPr>
          <w:rFonts w:ascii="Times New Roman" w:hAnsi="Times New Roman" w:cs="Times New Roman"/>
          <w:b/>
          <w:sz w:val="28"/>
          <w:szCs w:val="28"/>
          <w:lang w:val="uk-UA"/>
        </w:rPr>
      </w:pPr>
    </w:p>
    <w:p w:rsidR="00A313CF" w:rsidRPr="000F79DD" w:rsidRDefault="00A313CF" w:rsidP="00437502">
      <w:pPr>
        <w:spacing w:after="0" w:line="240" w:lineRule="auto"/>
        <w:ind w:firstLine="567"/>
        <w:jc w:val="both"/>
        <w:rPr>
          <w:rFonts w:ascii="Times New Roman" w:hAnsi="Times New Roman" w:cs="Times New Roman"/>
          <w:b/>
          <w:sz w:val="28"/>
          <w:szCs w:val="28"/>
          <w:lang w:val="uk-UA"/>
        </w:rPr>
      </w:pPr>
      <w:r w:rsidRPr="000F79DD">
        <w:rPr>
          <w:rFonts w:ascii="Times New Roman" w:hAnsi="Times New Roman" w:cs="Times New Roman"/>
          <w:b/>
          <w:sz w:val="28"/>
          <w:szCs w:val="28"/>
          <w:lang w:val="uk-UA"/>
        </w:rPr>
        <w:t>2.</w:t>
      </w:r>
      <w:r w:rsidR="00B9577E">
        <w:rPr>
          <w:rFonts w:ascii="Times New Roman" w:hAnsi="Times New Roman" w:cs="Times New Roman"/>
          <w:b/>
          <w:sz w:val="28"/>
          <w:szCs w:val="28"/>
          <w:lang w:val="uk-UA"/>
        </w:rPr>
        <w:t xml:space="preserve">2. </w:t>
      </w:r>
      <w:r w:rsidRPr="000F79DD">
        <w:rPr>
          <w:rFonts w:ascii="Times New Roman" w:hAnsi="Times New Roman" w:cs="Times New Roman"/>
          <w:b/>
          <w:sz w:val="28"/>
          <w:szCs w:val="28"/>
          <w:lang w:val="uk-UA"/>
        </w:rPr>
        <w:t xml:space="preserve">Зміст політики е-демократії у Рекомендаціях Ради Європи </w:t>
      </w:r>
    </w:p>
    <w:p w:rsidR="00023195" w:rsidRDefault="00023195" w:rsidP="00437502">
      <w:pPr>
        <w:spacing w:after="0" w:line="240" w:lineRule="auto"/>
        <w:ind w:firstLine="567"/>
        <w:jc w:val="both"/>
        <w:rPr>
          <w:rFonts w:ascii="Times New Roman" w:hAnsi="Times New Roman" w:cs="Times New Roman"/>
          <w:sz w:val="28"/>
          <w:szCs w:val="28"/>
          <w:lang w:val="uk-UA"/>
        </w:rPr>
      </w:pPr>
    </w:p>
    <w:p w:rsidR="00A313CF" w:rsidRDefault="00A313CF" w:rsidP="00437502">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Із українського законодавства не має можливості визначити зміст «е-врядування», тому варто звернути увагу на міжнародні документи, зокрема </w:t>
      </w:r>
      <w:r w:rsidRPr="000F79DD">
        <w:rPr>
          <w:rFonts w:ascii="Times New Roman" w:hAnsi="Times New Roman" w:cs="Times New Roman"/>
          <w:b/>
          <w:sz w:val="28"/>
          <w:szCs w:val="28"/>
          <w:lang w:val="uk-UA"/>
        </w:rPr>
        <w:t>рекомендації Ради Європи</w:t>
      </w:r>
      <w:r w:rsidRPr="000F79DD">
        <w:rPr>
          <w:rFonts w:ascii="Times New Roman" w:hAnsi="Times New Roman" w:cs="Times New Roman"/>
          <w:sz w:val="28"/>
          <w:szCs w:val="28"/>
          <w:lang w:val="uk-UA"/>
        </w:rPr>
        <w:t xml:space="preserve">, членом якої є Україна.  </w:t>
      </w:r>
    </w:p>
    <w:p w:rsidR="00B9577E" w:rsidRPr="000F79DD" w:rsidRDefault="00B9577E" w:rsidP="00437502">
      <w:pPr>
        <w:spacing w:after="0" w:line="240" w:lineRule="auto"/>
        <w:ind w:firstLine="567"/>
        <w:jc w:val="both"/>
        <w:rPr>
          <w:rFonts w:ascii="Times New Roman" w:hAnsi="Times New Roman" w:cs="Times New Roman"/>
          <w:sz w:val="28"/>
          <w:szCs w:val="28"/>
          <w:lang w:val="uk-UA"/>
        </w:rPr>
      </w:pPr>
    </w:p>
    <w:tbl>
      <w:tblPr>
        <w:tblStyle w:val="a5"/>
        <w:tblW w:w="0" w:type="auto"/>
        <w:tblLook w:val="04A0"/>
      </w:tblPr>
      <w:tblGrid>
        <w:gridCol w:w="9571"/>
      </w:tblGrid>
      <w:tr w:rsidR="00B9577E" w:rsidRPr="00B9577E" w:rsidTr="00810F52">
        <w:tc>
          <w:tcPr>
            <w:tcW w:w="9571" w:type="dxa"/>
            <w:shd w:val="clear" w:color="auto" w:fill="C6D9F1" w:themeFill="text2" w:themeFillTint="33"/>
          </w:tcPr>
          <w:p w:rsidR="00B9577E" w:rsidRDefault="00B9577E" w:rsidP="00B9577E">
            <w:pPr>
              <w:jc w:val="center"/>
              <w:rPr>
                <w:rFonts w:ascii="Times New Roman" w:hAnsi="Times New Roman" w:cs="Times New Roman"/>
                <w:b/>
                <w:sz w:val="28"/>
                <w:szCs w:val="28"/>
                <w:lang w:val="uk-UA"/>
              </w:rPr>
            </w:pPr>
            <w:r w:rsidRPr="00B9577E">
              <w:rPr>
                <w:rFonts w:ascii="Times New Roman" w:hAnsi="Times New Roman" w:cs="Times New Roman"/>
                <w:b/>
                <w:sz w:val="28"/>
                <w:szCs w:val="28"/>
              </w:rPr>
              <w:t>Rec</w:t>
            </w:r>
            <w:r w:rsidRPr="00B9577E">
              <w:rPr>
                <w:rFonts w:ascii="Times New Roman" w:hAnsi="Times New Roman" w:cs="Times New Roman"/>
                <w:b/>
                <w:sz w:val="28"/>
                <w:szCs w:val="28"/>
                <w:lang w:val="uk-UA"/>
              </w:rPr>
              <w:t>(2004)15</w:t>
            </w:r>
            <w:r w:rsidRPr="00B9577E">
              <w:rPr>
                <w:rFonts w:ascii="Times New Roman" w:hAnsi="Times New Roman" w:cs="Times New Roman"/>
                <w:b/>
                <w:sz w:val="28"/>
                <w:szCs w:val="28"/>
              </w:rPr>
              <w:t> </w:t>
            </w:r>
            <w:r w:rsidRPr="00B9577E">
              <w:rPr>
                <w:rFonts w:ascii="Times New Roman" w:hAnsi="Times New Roman" w:cs="Times New Roman"/>
                <w:b/>
                <w:sz w:val="28"/>
                <w:szCs w:val="28"/>
                <w:lang w:val="uk-UA"/>
              </w:rPr>
              <w:t xml:space="preserve">Рекомендації Комітету міністрів країн-членів </w:t>
            </w:r>
          </w:p>
          <w:p w:rsidR="00B9577E" w:rsidRPr="00B9577E" w:rsidRDefault="00B9577E" w:rsidP="00B9577E">
            <w:pPr>
              <w:jc w:val="center"/>
              <w:rPr>
                <w:rFonts w:ascii="Times New Roman" w:hAnsi="Times New Roman" w:cs="Times New Roman"/>
                <w:b/>
                <w:sz w:val="28"/>
                <w:szCs w:val="28"/>
                <w:lang w:val="uk-UA"/>
              </w:rPr>
            </w:pPr>
            <w:r w:rsidRPr="00B9577E">
              <w:rPr>
                <w:rFonts w:ascii="Times New Roman" w:hAnsi="Times New Roman" w:cs="Times New Roman"/>
                <w:b/>
                <w:sz w:val="28"/>
                <w:szCs w:val="28"/>
                <w:lang w:val="uk-UA"/>
              </w:rPr>
              <w:t>Ради Європи щодо е-урядування</w:t>
            </w:r>
          </w:p>
        </w:tc>
      </w:tr>
      <w:tr w:rsidR="00A313CF" w:rsidRPr="000F79DD" w:rsidTr="00810F52">
        <w:tc>
          <w:tcPr>
            <w:tcW w:w="9571" w:type="dxa"/>
          </w:tcPr>
          <w:p w:rsidR="00B9577E" w:rsidRDefault="00B9577E" w:rsidP="00437502">
            <w:pPr>
              <w:ind w:firstLine="567"/>
              <w:jc w:val="both"/>
              <w:rPr>
                <w:rFonts w:ascii="Times New Roman" w:hAnsi="Times New Roman" w:cs="Times New Roman"/>
                <w:b/>
                <w:sz w:val="28"/>
                <w:szCs w:val="28"/>
                <w:lang w:val="uk-UA"/>
              </w:rPr>
            </w:pPr>
          </w:p>
          <w:p w:rsidR="00A313CF" w:rsidRPr="000F79DD" w:rsidRDefault="00A313CF" w:rsidP="00437502">
            <w:pPr>
              <w:ind w:firstLine="567"/>
              <w:jc w:val="both"/>
              <w:rPr>
                <w:rFonts w:ascii="Times New Roman" w:hAnsi="Times New Roman" w:cs="Times New Roman"/>
                <w:b/>
                <w:sz w:val="28"/>
                <w:szCs w:val="28"/>
                <w:lang w:val="uk-UA"/>
              </w:rPr>
            </w:pPr>
            <w:r w:rsidRPr="000F79DD">
              <w:rPr>
                <w:rFonts w:ascii="Times New Roman" w:hAnsi="Times New Roman" w:cs="Times New Roman"/>
                <w:b/>
                <w:sz w:val="28"/>
                <w:szCs w:val="28"/>
                <w:lang w:val="uk-UA"/>
              </w:rPr>
              <w:t xml:space="preserve">Електронне урядування включає в себе е-демократію та постачання е-публічних послуг. Опублікування інформації електронними засобами як вид діяльності відноситься до е-послуг. </w:t>
            </w:r>
          </w:p>
          <w:p w:rsidR="00A313CF" w:rsidRPr="000F79DD" w:rsidRDefault="00A313CF" w:rsidP="00437502">
            <w:pPr>
              <w:ind w:firstLine="567"/>
              <w:jc w:val="both"/>
              <w:rPr>
                <w:rFonts w:ascii="Times New Roman" w:hAnsi="Times New Roman" w:cs="Times New Roman"/>
                <w:b/>
                <w:sz w:val="28"/>
                <w:szCs w:val="28"/>
                <w:lang w:val="uk-UA"/>
              </w:rPr>
            </w:pPr>
          </w:p>
          <w:p w:rsidR="00A313CF" w:rsidRPr="000F79DD"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Е-демократія</w:t>
            </w:r>
            <w:r w:rsidRPr="000F79DD">
              <w:rPr>
                <w:rFonts w:ascii="Times New Roman" w:hAnsi="Times New Roman" w:cs="Times New Roman"/>
                <w:sz w:val="28"/>
                <w:szCs w:val="28"/>
                <w:lang w:val="uk-UA"/>
              </w:rPr>
              <w:t xml:space="preserve"> – це використання ІКТ в демократичних процесах, яке дозволяє (1) посилити участь, ініціативність та залучення громадян на національному, регіональному та місцевому рівнях публічного життя; (2) покращити прозорість демократичного процесу прийняття рішень, а також підзвітність демократичних інститутів; (3) покращити чутливість/ зворотну реакцію органів влади на звернення громадян; (4) сприяння публічним дебатам та увагу громадян до процесу прийняття рішень.  </w:t>
            </w:r>
          </w:p>
          <w:p w:rsidR="00A313CF" w:rsidRPr="000F79DD" w:rsidRDefault="00A313CF" w:rsidP="00437502">
            <w:pPr>
              <w:ind w:firstLine="567"/>
              <w:jc w:val="both"/>
              <w:rPr>
                <w:rFonts w:ascii="Times New Roman" w:hAnsi="Times New Roman" w:cs="Times New Roman"/>
                <w:sz w:val="28"/>
                <w:szCs w:val="28"/>
                <w:lang w:val="uk-UA"/>
              </w:rPr>
            </w:pPr>
          </w:p>
          <w:p w:rsidR="00A313CF" w:rsidRDefault="00A313CF" w:rsidP="00437502">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ІКТ повинні удосконалювати доступ та комунікацію з чиновниками та обраними політиками. Електронні засоби голосування на виборах та референдумах повинні доповнювати неелектронні традиційні способи. </w:t>
            </w:r>
          </w:p>
          <w:p w:rsidR="00B9577E" w:rsidRPr="000F79DD" w:rsidRDefault="00B9577E" w:rsidP="00437502">
            <w:pPr>
              <w:ind w:firstLine="567"/>
              <w:jc w:val="both"/>
              <w:rPr>
                <w:rFonts w:ascii="Times New Roman" w:hAnsi="Times New Roman" w:cs="Times New Roman"/>
                <w:sz w:val="28"/>
                <w:szCs w:val="28"/>
                <w:lang w:val="uk-UA"/>
              </w:rPr>
            </w:pPr>
          </w:p>
        </w:tc>
      </w:tr>
    </w:tbl>
    <w:p w:rsidR="00B9577E" w:rsidRPr="000F79DD" w:rsidRDefault="00B9577E" w:rsidP="00437502">
      <w:pPr>
        <w:spacing w:after="0" w:line="240" w:lineRule="auto"/>
        <w:rPr>
          <w:rFonts w:ascii="Times New Roman" w:hAnsi="Times New Roman" w:cs="Times New Roman"/>
          <w:sz w:val="28"/>
          <w:szCs w:val="28"/>
          <w:lang w:val="uk-UA"/>
        </w:rPr>
      </w:pP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w:t>
      </w:r>
      <w:r w:rsidRPr="000F79DD">
        <w:rPr>
          <w:rFonts w:ascii="Times New Roman" w:hAnsi="Times New Roman" w:cs="Times New Roman"/>
          <w:b/>
          <w:sz w:val="28"/>
          <w:szCs w:val="28"/>
          <w:lang w:val="uk-UA"/>
        </w:rPr>
        <w:t>Рекомендаціях Ради Європи щодо електронної демократії</w:t>
      </w:r>
      <w:r w:rsidRPr="000F79DD">
        <w:rPr>
          <w:rFonts w:ascii="Times New Roman" w:hAnsi="Times New Roman" w:cs="Times New Roman"/>
          <w:sz w:val="28"/>
          <w:szCs w:val="28"/>
          <w:lang w:val="uk-UA"/>
        </w:rPr>
        <w:t xml:space="preserve"> (Recommendation CM/Rec(2009)1 визначено наступні </w:t>
      </w:r>
      <w:r w:rsidRPr="000F79DD">
        <w:rPr>
          <w:rFonts w:ascii="Times New Roman" w:hAnsi="Times New Roman" w:cs="Times New Roman"/>
          <w:b/>
          <w:sz w:val="28"/>
          <w:szCs w:val="28"/>
          <w:lang w:val="uk-UA"/>
        </w:rPr>
        <w:t>принципи е-демократії</w:t>
      </w:r>
      <w:r w:rsidRPr="000F79DD">
        <w:rPr>
          <w:rFonts w:ascii="Times New Roman" w:hAnsi="Times New Roman" w:cs="Times New Roman"/>
          <w:sz w:val="28"/>
          <w:szCs w:val="28"/>
          <w:lang w:val="uk-UA"/>
        </w:rPr>
        <w:t xml:space="preserve">.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Основне завдання електронної підтримки демократії – це посилення демократії, демократичних інститутів та процесів, поширення демократичних цінностей.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Е-демократія повинна бути сумісна та пов’язана із традиційними процесами демократії. Кожен процес демократії (електронний чи традиційний) відграє свою роль і не може застосовуватись як універсальний.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Е-демократія спирається на демократичні, гуманістичні, соціальні, етичні та культурні цінності суспільства, в якому вона запроваджується.</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lastRenderedPageBreak/>
        <w:t xml:space="preserve">Е-демократія тісно пов’язана із «добрим урядуванням», тобто здійснення влади у електронній формі повинно спиратись на принципи результативності, ефективності, участі, прозорості, підзвітності.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Е-демократія повинна підтримувати та впроваджувати фундаментальні свободи, права людини, включаючи свободу доступу до інформації.</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Всі заінтересовані сторони е-демократії повинні включатись у демократичні процеси та отримувати вигоди від такої участі.</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Е-демократія стосується багатьох різноманітних груп стейкхолдерів (заінтересованих сторін) і потребує їх співпраці. У формування та впровадження е-демократії повинні включатись не тільки органи публічної влади, але й громадяни, інститути громадянського суспільства, політики та політичні інституції, медіа та бізнес-спільнота.</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Кожен тип участі у політиці може бути досягнений через е-демократію Йдеться про (1) постачання інформації, (2) комунікацію, консультацію, обговорення, (3) угоди, уповноважена участь, спільні рішення, прийняття рішень.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Е-демократія є пов’язана із певним типом демократії і може впроваджуватись в системах різного рівня складності, рівня розвитку демократії, різних типів демократії.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Особливо, е-демократія через сучасні ІКТ приваблює </w:t>
      </w:r>
      <w:r w:rsidRPr="000F79DD">
        <w:rPr>
          <w:rFonts w:ascii="Times New Roman" w:hAnsi="Times New Roman" w:cs="Times New Roman"/>
          <w:b/>
          <w:sz w:val="28"/>
          <w:szCs w:val="28"/>
          <w:lang w:val="uk-UA"/>
        </w:rPr>
        <w:t>молодь</w:t>
      </w:r>
      <w:r w:rsidRPr="000F79DD">
        <w:rPr>
          <w:rFonts w:ascii="Times New Roman" w:hAnsi="Times New Roman" w:cs="Times New Roman"/>
          <w:sz w:val="28"/>
          <w:szCs w:val="28"/>
          <w:lang w:val="uk-UA"/>
        </w:rPr>
        <w:t xml:space="preserve"> до демократії, демократичних інститутів, демократичних процесів.</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НУО</w:t>
      </w:r>
      <w:r w:rsidRPr="000F79DD">
        <w:rPr>
          <w:rFonts w:ascii="Times New Roman" w:hAnsi="Times New Roman" w:cs="Times New Roman"/>
          <w:sz w:val="28"/>
          <w:szCs w:val="28"/>
          <w:lang w:val="uk-UA"/>
        </w:rPr>
        <w:t xml:space="preserve"> можуть як використовувати е-демократію у своїх інтересах, а також здійснювати контроль за здійсненням е-демократією в інтересах громадян.</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Публічна влада виграє від дискусій та ініціатив, які стосуються е-демократії та розвиваються у середовищі громадянського суспільства.</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Цілі е-демократії подібні до цілей «доброго врядування»: прозорість, підзвітність, включення (інклюзія), доступність, участь, сталий розвиток, довіра до демократії, демократичних інститутів, демократичних процесів, соціальна згуртованість.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Е-демократія відкриває можливості участі у політиці вразливих категорій громадян, які не мають можливості впливу на публічні рішення, і голос яких як правило ігнорується.</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Медіа відграють вирішальну роль в е-демократії і спроможні створити форум для публічних дебатів, на яких громадяни можуть заявити про свої інтереси.</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Новітні медіа та провайдери е-послуг спроможні покращити доступ громадян до інформації та сформувати кращу базу для участі громадян у демократичних процесах.</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Е-демократія є інтегральною частиною інформаційного суспільства, яка постачає інноваційні інструменти участі громадян у публічному житті та політичних процесах.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Е-демократія базується на наступних </w:t>
      </w:r>
      <w:r w:rsidRPr="000F79DD">
        <w:rPr>
          <w:rFonts w:ascii="Times New Roman" w:hAnsi="Times New Roman" w:cs="Times New Roman"/>
          <w:b/>
          <w:sz w:val="28"/>
          <w:szCs w:val="28"/>
          <w:lang w:val="uk-UA"/>
        </w:rPr>
        <w:t>поняттях</w:t>
      </w:r>
      <w:r w:rsidRPr="000F79DD">
        <w:rPr>
          <w:rFonts w:ascii="Times New Roman" w:hAnsi="Times New Roman" w:cs="Times New Roman"/>
          <w:sz w:val="28"/>
          <w:szCs w:val="28"/>
          <w:lang w:val="uk-UA"/>
        </w:rPr>
        <w:t xml:space="preserve">: (1) Активне постачання комплексної, збалансованої, об’єктивної інформації, яка дозволяє чітко зрозуміти суть публічних проблем, альтернатив, </w:t>
      </w:r>
      <w:r w:rsidRPr="000F79DD">
        <w:rPr>
          <w:rFonts w:ascii="Times New Roman" w:hAnsi="Times New Roman" w:cs="Times New Roman"/>
          <w:sz w:val="28"/>
          <w:szCs w:val="28"/>
          <w:lang w:val="uk-UA"/>
        </w:rPr>
        <w:lastRenderedPageBreak/>
        <w:t xml:space="preserve">можливостей, рішень в політиці. Цей концепт інформації чітко пов’язаний із свободою інформації та свободою слова; (2) Широке розуміння громадянства, яке включає осіб та групи осіб, які постійно проживають на території держави, включені у політичні організації безвідносно національності; (3) Участь громадян – залучення до вирішення публічних справ осіб та груп осіб, (групи інтересів, корпорації/професійні об’єднання, асоціації, неприбуткові організації). Така участь повинна гарантувати вплив на демократичний процес, можливість удосконалення  якості та прийнятності результатів демократичного процесу; (4) </w:t>
      </w:r>
      <w:r w:rsidRPr="000F79DD">
        <w:rPr>
          <w:rFonts w:ascii="Times New Roman" w:hAnsi="Times New Roman" w:cs="Times New Roman"/>
          <w:b/>
          <w:sz w:val="28"/>
          <w:szCs w:val="28"/>
          <w:lang w:val="uk-UA"/>
        </w:rPr>
        <w:t>Уповноваження та посилення спроможності</w:t>
      </w:r>
      <w:r w:rsidRPr="000F79DD">
        <w:rPr>
          <w:rFonts w:ascii="Times New Roman" w:hAnsi="Times New Roman" w:cs="Times New Roman"/>
          <w:sz w:val="28"/>
          <w:szCs w:val="28"/>
          <w:lang w:val="uk-UA"/>
        </w:rPr>
        <w:t xml:space="preserve"> – засоби підтримки права громадян на державне управління, надання громадянам ресурсів та повноважень для участі у політиці; (5) </w:t>
      </w:r>
      <w:r w:rsidRPr="000F79DD">
        <w:rPr>
          <w:rFonts w:ascii="Times New Roman" w:hAnsi="Times New Roman" w:cs="Times New Roman"/>
          <w:b/>
          <w:sz w:val="28"/>
          <w:szCs w:val="28"/>
          <w:lang w:val="uk-UA"/>
        </w:rPr>
        <w:t>Включення (інклюзія)</w:t>
      </w:r>
      <w:r w:rsidRPr="000F79DD">
        <w:rPr>
          <w:rFonts w:ascii="Times New Roman" w:hAnsi="Times New Roman" w:cs="Times New Roman"/>
          <w:sz w:val="28"/>
          <w:szCs w:val="28"/>
          <w:lang w:val="uk-UA"/>
        </w:rPr>
        <w:t xml:space="preserve"> – політичне та технологічне посилення спроможності громадян до участі у політиці; (6) </w:t>
      </w:r>
      <w:r w:rsidRPr="000F79DD">
        <w:rPr>
          <w:rFonts w:ascii="Times New Roman" w:hAnsi="Times New Roman" w:cs="Times New Roman"/>
          <w:b/>
          <w:sz w:val="28"/>
          <w:szCs w:val="28"/>
          <w:lang w:val="uk-UA"/>
        </w:rPr>
        <w:t xml:space="preserve">Обговорення </w:t>
      </w:r>
      <w:r w:rsidRPr="000F79DD">
        <w:rPr>
          <w:rFonts w:ascii="Times New Roman" w:hAnsi="Times New Roman" w:cs="Times New Roman"/>
          <w:sz w:val="28"/>
          <w:szCs w:val="28"/>
          <w:lang w:val="uk-UA"/>
        </w:rPr>
        <w:t>– раціональні дебати серед рівних, на яких люди відкрито дискутують, підтримують чи критикують інші точки зору.</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Е-демократія дозволяє приймати участь у демократичних процесах будь-якій заінтересованій стороні безвідносно місцезнаходження. </w:t>
      </w:r>
    </w:p>
    <w:p w:rsidR="00A313CF" w:rsidRPr="000F79DD" w:rsidRDefault="00A313CF" w:rsidP="00F8368C">
      <w:pPr>
        <w:pStyle w:val="a3"/>
        <w:numPr>
          <w:ilvl w:val="0"/>
          <w:numId w:val="2"/>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Е-демократія об’єднує виробників політики та громадян у нову форму взаємодії та прийняття рішень, за якої стає максимально доступною інформація про думку громадськості, потреби, очі</w:t>
      </w:r>
      <w:r w:rsidR="00B9577E">
        <w:rPr>
          <w:rFonts w:ascii="Times New Roman" w:hAnsi="Times New Roman" w:cs="Times New Roman"/>
          <w:sz w:val="28"/>
          <w:szCs w:val="28"/>
          <w:lang w:val="uk-UA"/>
        </w:rPr>
        <w:t>кування та інтереси громадян.</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Рекомендаціях Ради Європи визначаються наступні </w:t>
      </w:r>
      <w:r w:rsidRPr="000F79DD">
        <w:rPr>
          <w:rFonts w:ascii="Times New Roman" w:hAnsi="Times New Roman" w:cs="Times New Roman"/>
          <w:b/>
          <w:sz w:val="28"/>
          <w:szCs w:val="28"/>
          <w:u w:val="single"/>
          <w:lang w:val="uk-UA"/>
        </w:rPr>
        <w:t>сектори чи напрямки е-демократії</w:t>
      </w:r>
      <w:r w:rsidRPr="000F79DD">
        <w:rPr>
          <w:rFonts w:ascii="Times New Roman" w:hAnsi="Times New Roman" w:cs="Times New Roman"/>
          <w:sz w:val="28"/>
          <w:szCs w:val="28"/>
          <w:lang w:val="uk-UA"/>
        </w:rPr>
        <w:t xml:space="preserve">: (1) е-парламент, (2) е-законотворення, (3) е-голосування, (4) е-правосуддя, (5) е-медіація (досудове вирішення спорів), (6) е-навколишнє середовище (екологія), (7) е-вибори, (8) е-референдум, (9) е-ініціативи, (10) е-голосування, (11) е-консультації, (12) е-петиції, (13) е-політичні компанії, (14) е-опитування.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Е-парламент</w:t>
      </w:r>
      <w:r w:rsidRPr="000F79DD">
        <w:rPr>
          <w:rFonts w:ascii="Times New Roman" w:hAnsi="Times New Roman" w:cs="Times New Roman"/>
          <w:sz w:val="28"/>
          <w:szCs w:val="28"/>
          <w:lang w:val="uk-UA"/>
        </w:rPr>
        <w:t xml:space="preserve"> – використання ІКТ парламентом, парламентарями, адміністративним персоналом для виконання своїх завдань, особливо з мето залучення громадян. Електронний парламентаризм передбачає залучення значного числа заінтересованих сторін (стейкгодерів): членів парламенту, адміністративного персоналу, виборців, громадян, медіа. Е-парламент використовує і інші сектори е-демократії: е-законодавства, е-голосування, е-петиції, е-консультації.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Е-законотворення</w:t>
      </w:r>
      <w:r w:rsidRPr="000F79DD">
        <w:rPr>
          <w:rFonts w:ascii="Times New Roman" w:hAnsi="Times New Roman" w:cs="Times New Roman"/>
          <w:sz w:val="28"/>
          <w:szCs w:val="28"/>
          <w:lang w:val="uk-UA"/>
        </w:rPr>
        <w:t xml:space="preserve"> – використання ІКТ для написання законопроектів, коментування, консультацій, структурування, форматування, представлення та внесення змін. Е-законотворення робить законотворчий процес більш прозорим, дозволяє удосконалювати зміст законодавства, забезпечує кращий доступ до законодавства та громадську компетентність у сфері законодавства.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Е-правосуддя</w:t>
      </w:r>
      <w:r w:rsidRPr="000F79DD">
        <w:rPr>
          <w:rFonts w:ascii="Times New Roman" w:hAnsi="Times New Roman" w:cs="Times New Roman"/>
          <w:sz w:val="28"/>
          <w:szCs w:val="28"/>
          <w:lang w:val="uk-UA"/>
        </w:rPr>
        <w:t xml:space="preserve"> – використання ІКТ для здійснення правосуддя всіма учасниками процесу, підвищення якості судових послуг для громадян та бізнесу. Воно включає електронну комунікацію та обмін даними, доступ до </w:t>
      </w:r>
      <w:r w:rsidRPr="000F79DD">
        <w:rPr>
          <w:rFonts w:ascii="Times New Roman" w:hAnsi="Times New Roman" w:cs="Times New Roman"/>
          <w:sz w:val="28"/>
          <w:szCs w:val="28"/>
          <w:lang w:val="uk-UA"/>
        </w:rPr>
        <w:lastRenderedPageBreak/>
        <w:t xml:space="preserve">судової інформації. Система правосуддя покращується на основі кращого доступу громадян до правосуддя.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Е-медіація</w:t>
      </w:r>
      <w:r w:rsidRPr="000F79DD">
        <w:rPr>
          <w:rFonts w:ascii="Times New Roman" w:hAnsi="Times New Roman" w:cs="Times New Roman"/>
          <w:sz w:val="28"/>
          <w:szCs w:val="28"/>
          <w:lang w:val="uk-UA"/>
        </w:rPr>
        <w:t xml:space="preserve"> – використання ІКТ для пошуку способів вирішення спорів без фізичної присутності суб’єктів конфлікту. Е-засоби власне і є посередниками.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Е-навколишнє середовище</w:t>
      </w:r>
      <w:r w:rsidRPr="000F79DD">
        <w:rPr>
          <w:rFonts w:ascii="Times New Roman" w:hAnsi="Times New Roman" w:cs="Times New Roman"/>
          <w:sz w:val="28"/>
          <w:szCs w:val="28"/>
          <w:lang w:val="uk-UA"/>
        </w:rPr>
        <w:t xml:space="preserve"> – використання ІКТ для оцінки та захисту навколишнього середовища, планування просторового розвитку, сталого та безпечного використання природніх ресурсів на основі участі громадян у прийнятті рішень.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Е-вибори, е-референдум, е-ініціативи</w:t>
      </w:r>
      <w:r w:rsidRPr="000F79DD">
        <w:rPr>
          <w:rFonts w:ascii="Times New Roman" w:hAnsi="Times New Roman" w:cs="Times New Roman"/>
          <w:sz w:val="28"/>
          <w:szCs w:val="28"/>
          <w:lang w:val="uk-UA"/>
        </w:rPr>
        <w:t xml:space="preserve"> – передбачають використання ІКТ у зазначених політичних заходах на одній чи декількох стадіях їх здійснення.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Е-голосування</w:t>
      </w:r>
      <w:r w:rsidRPr="000F79DD">
        <w:rPr>
          <w:rFonts w:ascii="Times New Roman" w:hAnsi="Times New Roman" w:cs="Times New Roman"/>
          <w:sz w:val="28"/>
          <w:szCs w:val="28"/>
          <w:lang w:val="uk-UA"/>
        </w:rPr>
        <w:t xml:space="preserve"> – передбачає використання ІКТ на виборах чи референдумах, як мінімум, для підрахунку голосів.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Е-консультація</w:t>
      </w:r>
      <w:r w:rsidRPr="000F79DD">
        <w:rPr>
          <w:rFonts w:ascii="Times New Roman" w:hAnsi="Times New Roman" w:cs="Times New Roman"/>
          <w:sz w:val="28"/>
          <w:szCs w:val="28"/>
          <w:lang w:val="uk-UA"/>
        </w:rPr>
        <w:t xml:space="preserve"> – електронний спосіб збору даних щодо думок/позицій визначених стейкголдерів, громадськості відносно певних питань публічної політики. Консультація не передбачає обов’язок відповідальної особи приймати рішення у рекомендований спосіб. Існує чимало форм е-консультацій: формальні/неформальні, регульовані громадськістю чи владою, нерегульовані тощо.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Е-ініціативи</w:t>
      </w:r>
      <w:r w:rsidRPr="000F79DD">
        <w:rPr>
          <w:rFonts w:ascii="Times New Roman" w:hAnsi="Times New Roman" w:cs="Times New Roman"/>
          <w:sz w:val="28"/>
          <w:szCs w:val="28"/>
          <w:lang w:val="uk-UA"/>
        </w:rPr>
        <w:t xml:space="preserve"> – дозволяють громадянам висловлювати свої пропозиції засобами ІКТ і таким чином впливати на формування </w:t>
      </w:r>
      <w:r w:rsidRPr="000F79DD">
        <w:rPr>
          <w:rFonts w:ascii="Times New Roman" w:hAnsi="Times New Roman" w:cs="Times New Roman"/>
          <w:sz w:val="28"/>
          <w:szCs w:val="28"/>
          <w:u w:val="single"/>
          <w:lang w:val="uk-UA"/>
        </w:rPr>
        <w:t>порядку денного публічної політики</w:t>
      </w:r>
      <w:r w:rsidRPr="000F79DD">
        <w:rPr>
          <w:rFonts w:ascii="Times New Roman" w:hAnsi="Times New Roman" w:cs="Times New Roman"/>
          <w:sz w:val="28"/>
          <w:szCs w:val="28"/>
          <w:lang w:val="uk-UA"/>
        </w:rPr>
        <w:t xml:space="preserve">.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Е-петиції</w:t>
      </w:r>
      <w:r w:rsidRPr="000F79DD">
        <w:rPr>
          <w:rFonts w:ascii="Times New Roman" w:hAnsi="Times New Roman" w:cs="Times New Roman"/>
          <w:sz w:val="28"/>
          <w:szCs w:val="28"/>
          <w:lang w:val="uk-UA"/>
        </w:rPr>
        <w:t xml:space="preserve"> – використання ІКТ для висування протестів та рекомендацій демократичним інститутам. Громадяни підписують петиції і включаються в дискусію, вказуючи он-лайн свої імена та адреси. Існують різноманітні форми е-петицій.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Е-політичні компанії</w:t>
      </w:r>
      <w:r w:rsidRPr="000F79DD">
        <w:rPr>
          <w:rFonts w:ascii="Times New Roman" w:hAnsi="Times New Roman" w:cs="Times New Roman"/>
          <w:sz w:val="28"/>
          <w:szCs w:val="28"/>
          <w:lang w:val="uk-UA"/>
        </w:rPr>
        <w:t xml:space="preserve"> – використання ІКТ для заохочення громадян прийняти участь у виборчих чи інших політичних компаніях, спрямованих прямо чи опосередковано на впливати на формування чи впровадження політики. Е-політичні компанії пов’язані в першу чергу із е-виборчими компаніями, е-адвокаційними компаніями.</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Е-опитування</w:t>
      </w:r>
      <w:r w:rsidRPr="000F79DD">
        <w:rPr>
          <w:rFonts w:ascii="Times New Roman" w:hAnsi="Times New Roman" w:cs="Times New Roman"/>
          <w:sz w:val="28"/>
          <w:szCs w:val="28"/>
          <w:lang w:val="uk-UA"/>
        </w:rPr>
        <w:t xml:space="preserve"> – дозволяє отримати думки громадян електронними засобами за випадковою чи цільовою вибіркою. Як правило, громадянам пропонується питання та варіанти відповідей.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u w:val="single"/>
          <w:lang w:val="uk-UA"/>
        </w:rPr>
        <w:t>Роль технологій</w:t>
      </w:r>
      <w:r w:rsidRPr="000F79DD">
        <w:rPr>
          <w:rFonts w:ascii="Times New Roman" w:hAnsi="Times New Roman" w:cs="Times New Roman"/>
          <w:sz w:val="28"/>
          <w:szCs w:val="28"/>
          <w:lang w:val="uk-UA"/>
        </w:rPr>
        <w:t xml:space="preserve"> в е-демократії не є визначальною. Велика кількість та якість технологій не зумовлюють якість демократичного процесу. Відповідальність за впровадження технологій повинна лежати на інституції, яка відповідає за е-демократію як політику.  </w:t>
      </w:r>
    </w:p>
    <w:p w:rsidR="00023195" w:rsidRDefault="00023195" w:rsidP="00B9577E">
      <w:pPr>
        <w:spacing w:after="0" w:line="240" w:lineRule="auto"/>
        <w:ind w:firstLine="567"/>
        <w:jc w:val="both"/>
        <w:rPr>
          <w:rFonts w:ascii="Times New Roman" w:hAnsi="Times New Roman" w:cs="Times New Roman"/>
          <w:b/>
          <w:sz w:val="28"/>
          <w:szCs w:val="28"/>
          <w:u w:val="single"/>
          <w:lang w:val="uk-UA"/>
        </w:rPr>
      </w:pPr>
    </w:p>
    <w:p w:rsidR="00A313CF" w:rsidRPr="00023195" w:rsidRDefault="00A313CF" w:rsidP="00B9577E">
      <w:pPr>
        <w:spacing w:after="0" w:line="240" w:lineRule="auto"/>
        <w:ind w:firstLine="567"/>
        <w:jc w:val="both"/>
        <w:rPr>
          <w:rFonts w:ascii="Times New Roman" w:hAnsi="Times New Roman" w:cs="Times New Roman"/>
          <w:b/>
          <w:sz w:val="28"/>
          <w:szCs w:val="28"/>
          <w:lang w:val="uk-UA"/>
        </w:rPr>
      </w:pPr>
      <w:r w:rsidRPr="00023195">
        <w:rPr>
          <w:rFonts w:ascii="Times New Roman" w:hAnsi="Times New Roman" w:cs="Times New Roman"/>
          <w:b/>
          <w:sz w:val="28"/>
          <w:szCs w:val="28"/>
          <w:lang w:val="uk-UA"/>
        </w:rPr>
        <w:t>Принципи впровадження е-демократії</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Е-демократії може бути запроваджена будь-якою заінтересованою стороною (стейкголдером). Ініціатива може виходити «зверху вниз» від органу влади на всіх рівнях державного управління, а також «знизу-вверх» як ініціатива громадян. Кожен із підходів має свої переваги. При цьому </w:t>
      </w:r>
      <w:r w:rsidRPr="000F79DD">
        <w:rPr>
          <w:rFonts w:ascii="Times New Roman" w:hAnsi="Times New Roman" w:cs="Times New Roman"/>
          <w:sz w:val="28"/>
          <w:szCs w:val="28"/>
          <w:lang w:val="uk-UA"/>
        </w:rPr>
        <w:lastRenderedPageBreak/>
        <w:t xml:space="preserve">необхідно брати до уваги особливості політичної системи культури. Імплементація е-демократії вимагає </w:t>
      </w:r>
      <w:r w:rsidRPr="000F79DD">
        <w:rPr>
          <w:rFonts w:ascii="Times New Roman" w:hAnsi="Times New Roman" w:cs="Times New Roman"/>
          <w:b/>
          <w:sz w:val="28"/>
          <w:szCs w:val="28"/>
          <w:lang w:val="uk-UA"/>
        </w:rPr>
        <w:t>ретельної експертизи</w:t>
      </w:r>
      <w:r w:rsidRPr="000F79DD">
        <w:rPr>
          <w:rFonts w:ascii="Times New Roman" w:hAnsi="Times New Roman" w:cs="Times New Roman"/>
          <w:sz w:val="28"/>
          <w:szCs w:val="28"/>
          <w:lang w:val="uk-UA"/>
        </w:rPr>
        <w:t xml:space="preserve"> різних сфер діяльності органу влади, </w:t>
      </w:r>
      <w:r w:rsidRPr="000F79DD">
        <w:rPr>
          <w:rFonts w:ascii="Times New Roman" w:hAnsi="Times New Roman" w:cs="Times New Roman"/>
          <w:b/>
          <w:sz w:val="28"/>
          <w:szCs w:val="28"/>
          <w:lang w:val="uk-UA"/>
        </w:rPr>
        <w:t>поступовості</w:t>
      </w:r>
      <w:r w:rsidRPr="000F79DD">
        <w:rPr>
          <w:rFonts w:ascii="Times New Roman" w:hAnsi="Times New Roman" w:cs="Times New Roman"/>
          <w:sz w:val="28"/>
          <w:szCs w:val="28"/>
          <w:lang w:val="uk-UA"/>
        </w:rPr>
        <w:t xml:space="preserve"> впровадження на основі зрозумілої </w:t>
      </w:r>
      <w:r w:rsidRPr="000F79DD">
        <w:rPr>
          <w:rFonts w:ascii="Times New Roman" w:hAnsi="Times New Roman" w:cs="Times New Roman"/>
          <w:b/>
          <w:sz w:val="28"/>
          <w:szCs w:val="28"/>
          <w:lang w:val="uk-UA"/>
        </w:rPr>
        <w:t>методології</w:t>
      </w:r>
      <w:r w:rsidRPr="000F79DD">
        <w:rPr>
          <w:rFonts w:ascii="Times New Roman" w:hAnsi="Times New Roman" w:cs="Times New Roman"/>
          <w:sz w:val="28"/>
          <w:szCs w:val="28"/>
          <w:lang w:val="uk-UA"/>
        </w:rPr>
        <w:t xml:space="preserve">, на основі механізмів </w:t>
      </w:r>
      <w:r w:rsidRPr="000F79DD">
        <w:rPr>
          <w:rFonts w:ascii="Times New Roman" w:hAnsi="Times New Roman" w:cs="Times New Roman"/>
          <w:b/>
          <w:sz w:val="28"/>
          <w:szCs w:val="28"/>
          <w:lang w:val="uk-UA"/>
        </w:rPr>
        <w:t>моніторингу</w:t>
      </w:r>
      <w:r w:rsidRPr="000F79DD">
        <w:rPr>
          <w:rFonts w:ascii="Times New Roman" w:hAnsi="Times New Roman" w:cs="Times New Roman"/>
          <w:sz w:val="28"/>
          <w:szCs w:val="28"/>
          <w:lang w:val="uk-UA"/>
        </w:rPr>
        <w:t xml:space="preserve"> та </w:t>
      </w:r>
      <w:r w:rsidRPr="000F79DD">
        <w:rPr>
          <w:rFonts w:ascii="Times New Roman" w:hAnsi="Times New Roman" w:cs="Times New Roman"/>
          <w:b/>
          <w:sz w:val="28"/>
          <w:szCs w:val="28"/>
          <w:lang w:val="uk-UA"/>
        </w:rPr>
        <w:t>оцінки</w:t>
      </w:r>
      <w:r w:rsidRPr="000F79DD">
        <w:rPr>
          <w:rFonts w:ascii="Times New Roman" w:hAnsi="Times New Roman" w:cs="Times New Roman"/>
          <w:sz w:val="28"/>
          <w:szCs w:val="28"/>
          <w:lang w:val="uk-UA"/>
        </w:rPr>
        <w:t xml:space="preserve">. Успіх запровадження е-демократії залежить від політичної волі керівництва, яке виявляє готовність до структурних змін. Існує потреба у </w:t>
      </w:r>
      <w:r w:rsidRPr="000F79DD">
        <w:rPr>
          <w:rFonts w:ascii="Times New Roman" w:hAnsi="Times New Roman" w:cs="Times New Roman"/>
          <w:b/>
          <w:sz w:val="28"/>
          <w:szCs w:val="28"/>
          <w:lang w:val="uk-UA"/>
        </w:rPr>
        <w:t>навчальних програмах</w:t>
      </w:r>
      <w:r w:rsidRPr="000F79DD">
        <w:rPr>
          <w:rFonts w:ascii="Times New Roman" w:hAnsi="Times New Roman" w:cs="Times New Roman"/>
          <w:sz w:val="28"/>
          <w:szCs w:val="28"/>
          <w:lang w:val="uk-UA"/>
        </w:rPr>
        <w:t xml:space="preserve">, тренінгах та інструментах, які гарантують інклюзію всіх груп громадян. Може бути розроблена дорожня карта для планування, впровадження та моніторингу впровадження е-демократії.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Окрім рекомендацій Радою Європи розроблено детальний план впровадження політики е-демократії – Керівництво №1 до Рекомендацій «Загальні інструменти та принципи для електронної демократії». Зокрема визначено чіткий перелік інструментів е-демократії, який розширює той, що подано у Рекомендаціях: (1) е-політичні компанії; (2) е-управління стосунками із громадянами (E-CiRM); (3) е-скарги; (4) е-консультації; (5) е-консульство/ посольство; (6) веб-трансляції та е-демократія; (7) е-дискусії; (8) е-ініціативи; (9) е-журналістика; (10) Ігри та е-демократія; (11) е-правосуддя; (12) е-законотворення; (13) е-омбудсмен; (14) е-партія; (15) е-петиція; (16) е-політик; (17) е-парламент; (18) е-просторове планування; (19) е-голосування; (20) взаємодія з громадянами на локальному рівні (G2C / C2G); (21) інструменти інформаційного менеджменту; (22) е-участь у бюджетному процесі; (23) е-менеджмент внутрішньопартійного життя; (24) єдиний урядовий портал; (25 е-демократія соціальних мереж; (26) навігатор виборів.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Зазначені інструменти рекомендується впроваджувати у форматі проектів, тривалість яких не велика – від одного дня (е-демократія соціальних мереж) до року. Проект може реалізовуватись будь-якою зацікавленою стороною за погодженням із іншими та залученням інших. </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Окрім «проектних» інструментів, в рекомендаціях визначені політики, які повинні здійснюватись на постійній основі:</w:t>
      </w:r>
    </w:p>
    <w:p w:rsidR="00A313CF" w:rsidRPr="000F79DD"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Політика подолання цифрової безграмотності та цифрової нерівності, посилення спроможності всіх громадян брати участь в у-демократії</w:t>
      </w:r>
      <w:r w:rsidRPr="000F79DD">
        <w:rPr>
          <w:rFonts w:ascii="Times New Roman" w:hAnsi="Times New Roman" w:cs="Times New Roman"/>
          <w:sz w:val="28"/>
          <w:szCs w:val="28"/>
          <w:lang w:val="uk-UA"/>
        </w:rPr>
        <w:t>. Повноваження в цій сфері визначаються переважно для урядових органів та НУО. Завдання політики визначається як досягнення інклюзії е-демократії. Політика виконує функцію підтримки участі громадян та політичного діалогу. Фінансування здійснюється за рахунок урядового бюджету;</w:t>
      </w:r>
    </w:p>
    <w:p w:rsidR="00A313CF" w:rsidRPr="000F79DD"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Політика е-стимулів</w:t>
      </w:r>
      <w:r w:rsidRPr="000F79DD">
        <w:rPr>
          <w:rFonts w:ascii="Times New Roman" w:hAnsi="Times New Roman" w:cs="Times New Roman"/>
          <w:sz w:val="28"/>
          <w:szCs w:val="28"/>
          <w:lang w:val="uk-UA"/>
        </w:rPr>
        <w:t xml:space="preserve">. Уряд надає громадянам фінансові, політичні на інші винагороди/заохочення для участі у е-демократії. Ініціювати політику можуть урядові інституції, НУО, ініціативні групи, які реалізують проекти е-демократії. Завдання – ініціювати та збільшувати участь в е-демократії. Повноваження щодо політики можуть бути розподілені між урядом, НУО та приватним сектором. Рекомендується державно-приватне партнерство. Фінансується ініціатором політики.   </w:t>
      </w:r>
    </w:p>
    <w:p w:rsidR="00A313CF" w:rsidRPr="000F79DD"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lastRenderedPageBreak/>
        <w:t>Політика е-інклюзії</w:t>
      </w:r>
      <w:r w:rsidRPr="000F79DD">
        <w:rPr>
          <w:rFonts w:ascii="Times New Roman" w:hAnsi="Times New Roman" w:cs="Times New Roman"/>
          <w:sz w:val="28"/>
          <w:szCs w:val="28"/>
          <w:lang w:val="uk-UA"/>
        </w:rPr>
        <w:t xml:space="preserve">. Передбачається активність уряду та НУО щодо гарантій участі у е-демократії вразливих груп, які потребують додаткової підтримки – особи похилого віку, етнічні та інші меншини, громадяни з особливими потребами. Ініціатор політики – уряд, НУО, групи інтересів. Повноваження у політиці визначаються для ініціатора політики, також можливо державно-приватне партнерство. Фінансування політики здійснюється за рахунок державного бюджету, донорської підтримки, благодійництва. Політика повинна орієнтуватись на попередження </w:t>
      </w:r>
      <w:r w:rsidRPr="000F79DD">
        <w:rPr>
          <w:rFonts w:ascii="Times New Roman" w:hAnsi="Times New Roman" w:cs="Times New Roman"/>
          <w:sz w:val="28"/>
          <w:szCs w:val="28"/>
          <w:u w:val="single"/>
          <w:lang w:val="uk-UA"/>
        </w:rPr>
        <w:t>наступних проблем демократичного розвитку</w:t>
      </w:r>
      <w:r w:rsidRPr="000F79DD">
        <w:rPr>
          <w:rFonts w:ascii="Times New Roman" w:hAnsi="Times New Roman" w:cs="Times New Roman"/>
          <w:sz w:val="28"/>
          <w:szCs w:val="28"/>
          <w:lang w:val="uk-UA"/>
        </w:rPr>
        <w:t xml:space="preserve">: низька участь вразливих груп у політиці,  брак участі громадян у нормотворчому процесі, низький інтерес молодих громадян до політичних справ, обмежений доступ вразливих груп до сучасних інструментів ІКТ. </w:t>
      </w:r>
    </w:p>
    <w:p w:rsidR="00A313CF" w:rsidRPr="000F79DD"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Політика е-підготовки/навчання</w:t>
      </w:r>
      <w:r w:rsidRPr="000F79DD">
        <w:rPr>
          <w:rFonts w:ascii="Times New Roman" w:hAnsi="Times New Roman" w:cs="Times New Roman"/>
          <w:sz w:val="28"/>
          <w:szCs w:val="28"/>
          <w:lang w:val="uk-UA"/>
        </w:rPr>
        <w:t xml:space="preserve">. Ініціюється урядом, політичними партіями та іншими акторами політик. Основна мета – підготовка обраних політиків, чиновників до активного використання методів е-демократії. Завдання політики – сформувати мережу експертів та фахівців, які зможуть проводити навчання, розвиток компетенції в е-демократії медіа. Базові заходи можуть бути здійснені за декілька тижнів із подальшим тривалим впровадженням. Фінансування здійснюється ініціатором та за рахунок коштів державного бюджету. Політика орієнтується на вирішення </w:t>
      </w:r>
      <w:r w:rsidRPr="000F79DD">
        <w:rPr>
          <w:rFonts w:ascii="Times New Roman" w:hAnsi="Times New Roman" w:cs="Times New Roman"/>
          <w:sz w:val="28"/>
          <w:szCs w:val="28"/>
          <w:u w:val="single"/>
          <w:lang w:val="uk-UA"/>
        </w:rPr>
        <w:t>наступних проблем</w:t>
      </w:r>
      <w:r w:rsidRPr="000F79DD">
        <w:rPr>
          <w:rFonts w:ascii="Times New Roman" w:hAnsi="Times New Roman" w:cs="Times New Roman"/>
          <w:sz w:val="28"/>
          <w:szCs w:val="28"/>
          <w:lang w:val="uk-UA"/>
        </w:rPr>
        <w:t xml:space="preserve">: брак демократичних процесів у внутрішньопартійному житті, брак інтеграції та представництва меншин, брак зрозумілої та доступної інформації, необхідної для демократичного процесу. </w:t>
      </w:r>
    </w:p>
    <w:p w:rsidR="00A313CF" w:rsidRPr="000F79DD"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Політика урядової взаємодії із громадянами (G2C / C2C)</w:t>
      </w:r>
      <w:r w:rsidRPr="000F79DD">
        <w:rPr>
          <w:rFonts w:ascii="Times New Roman" w:hAnsi="Times New Roman" w:cs="Times New Roman"/>
          <w:sz w:val="28"/>
          <w:szCs w:val="28"/>
          <w:lang w:val="uk-UA"/>
        </w:rPr>
        <w:t>. Уряд налагоджує взаємодію із електронними громадськими ініціативами, передусім щодо залучення їх до нормотворчого процесу та адміністративної та фінансової підтримки політичних ініціатив громадськості. Уряд та громадськість є ініціаторами політики. Завдання – підтримка та запровадження ініціатив громадськості, розширення громадської участі у цих ініціативах. Політика ініціюється протягом декількох місяців і передбачає формування системи моніторингу громадських ініціатив. Фінансування за рахунок державного бюджету. Політика орієнтується на вирішення наступних проблем демократії: низька учать громадян у політичному процесі, брак включення та уповноваження громадян, недовіра з боку громадян через невиконання політичних та перевиборчих обіцянок.</w:t>
      </w:r>
    </w:p>
    <w:p w:rsidR="00A313CF" w:rsidRPr="000F79DD"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Політика подолання е</w:t>
      </w:r>
      <w:r w:rsidRPr="000F79DD">
        <w:rPr>
          <w:rFonts w:ascii="Times New Roman" w:hAnsi="Times New Roman" w:cs="Times New Roman"/>
          <w:sz w:val="28"/>
          <w:szCs w:val="28"/>
          <w:lang w:val="uk-UA"/>
        </w:rPr>
        <w:t>-</w:t>
      </w:r>
      <w:r w:rsidRPr="000F79DD">
        <w:rPr>
          <w:rFonts w:ascii="Times New Roman" w:hAnsi="Times New Roman" w:cs="Times New Roman"/>
          <w:b/>
          <w:sz w:val="28"/>
          <w:szCs w:val="28"/>
          <w:lang w:val="uk-UA"/>
        </w:rPr>
        <w:t>перешкод та бар’єрів</w:t>
      </w:r>
      <w:r w:rsidRPr="000F79DD">
        <w:rPr>
          <w:rFonts w:ascii="Times New Roman" w:hAnsi="Times New Roman" w:cs="Times New Roman"/>
          <w:sz w:val="28"/>
          <w:szCs w:val="28"/>
          <w:lang w:val="uk-UA"/>
        </w:rPr>
        <w:t xml:space="preserve">. Політика передбачає своєчасне виявлення та подолання перешкод доступу та використання інструментів е-демократії, особливо цифрової нерівності та безграмотності. Основне завдання – посилення спроможності громадян до участі у е-демократії. Повноваження визначаються переважно для урядових інституцій із можливим державно-приватним партнерством. Фінансування здійснюється переважно за кошти державного бюджету. </w:t>
      </w:r>
    </w:p>
    <w:p w:rsidR="00A313CF" w:rsidRDefault="00A313CF" w:rsidP="00F8368C">
      <w:pPr>
        <w:pStyle w:val="a3"/>
        <w:numPr>
          <w:ilvl w:val="0"/>
          <w:numId w:val="3"/>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lastRenderedPageBreak/>
        <w:t>Політика регулювання е-демократії</w:t>
      </w:r>
      <w:r w:rsidRPr="000F79DD">
        <w:rPr>
          <w:rFonts w:ascii="Times New Roman" w:hAnsi="Times New Roman" w:cs="Times New Roman"/>
          <w:sz w:val="28"/>
          <w:szCs w:val="28"/>
          <w:lang w:val="uk-UA"/>
        </w:rPr>
        <w:t xml:space="preserve">. Основна мета – розбудова цілісної системи регулювання е-демократії, орієнтованої на сприяння громадянам у використанні е-демократії, захист прав та інтересів громадян. Основне завдання – підтримка та впровадження проектів е-демократії. Час впровадження – максимум 3 місці. На здійснення політики уповноважується і уряд, і недержавний сектор. Фінансується в рамках бюджету ініціатора. Ця політика передбачає розробку детальних методичних рекомендацій/керівництва, які дозволять ініціаторам проектів е-демократії уникнути ризиків впровадження, надання їм необхідних адміністративних та законних повноважень.      </w:t>
      </w:r>
    </w:p>
    <w:p w:rsidR="00554C2D" w:rsidRDefault="00554C2D" w:rsidP="00554C2D">
      <w:pPr>
        <w:spacing w:after="0" w:line="240" w:lineRule="auto"/>
        <w:jc w:val="both"/>
        <w:rPr>
          <w:rFonts w:ascii="Times New Roman" w:hAnsi="Times New Roman" w:cs="Times New Roman"/>
          <w:sz w:val="28"/>
          <w:szCs w:val="28"/>
          <w:lang w:val="uk-UA"/>
        </w:rPr>
      </w:pPr>
    </w:p>
    <w:p w:rsidR="00554C2D" w:rsidRDefault="00554C2D" w:rsidP="00554C2D">
      <w:pPr>
        <w:spacing w:after="0" w:line="240" w:lineRule="auto"/>
        <w:jc w:val="both"/>
        <w:rPr>
          <w:rFonts w:ascii="Times New Roman" w:hAnsi="Times New Roman" w:cs="Times New Roman"/>
          <w:sz w:val="28"/>
          <w:szCs w:val="28"/>
          <w:lang w:val="uk-UA"/>
        </w:rPr>
      </w:pPr>
    </w:p>
    <w:p w:rsidR="00A313CF" w:rsidRDefault="00B9577E" w:rsidP="00B9577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A313CF" w:rsidRPr="00B9577E">
        <w:rPr>
          <w:rFonts w:ascii="Times New Roman" w:hAnsi="Times New Roman" w:cs="Times New Roman"/>
          <w:b/>
          <w:sz w:val="28"/>
          <w:szCs w:val="28"/>
          <w:lang w:val="uk-UA"/>
        </w:rPr>
        <w:t>Проблема з позицій бенефіціарів та стейкхолдерів (проблемна ситуація): потреби/інтереси</w:t>
      </w:r>
    </w:p>
    <w:p w:rsidR="00B9577E" w:rsidRPr="00B9577E" w:rsidRDefault="00B9577E" w:rsidP="00B9577E">
      <w:pPr>
        <w:spacing w:after="0" w:line="240" w:lineRule="auto"/>
        <w:jc w:val="both"/>
        <w:rPr>
          <w:rFonts w:ascii="Times New Roman" w:hAnsi="Times New Roman" w:cs="Times New Roman"/>
          <w:b/>
          <w:sz w:val="28"/>
          <w:szCs w:val="28"/>
          <w:lang w:val="uk-UA"/>
        </w:rPr>
      </w:pPr>
    </w:p>
    <w:tbl>
      <w:tblPr>
        <w:tblStyle w:val="a5"/>
        <w:tblW w:w="0" w:type="auto"/>
        <w:tblInd w:w="108" w:type="dxa"/>
        <w:tblLook w:val="04A0"/>
      </w:tblPr>
      <w:tblGrid>
        <w:gridCol w:w="9463"/>
      </w:tblGrid>
      <w:tr w:rsidR="00A313CF" w:rsidRPr="003E59CC" w:rsidTr="00023195">
        <w:tc>
          <w:tcPr>
            <w:tcW w:w="9463" w:type="dxa"/>
          </w:tcPr>
          <w:p w:rsidR="00A313CF" w:rsidRPr="000F79DD" w:rsidRDefault="00A313CF" w:rsidP="00B9577E">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 точки зору </w:t>
            </w:r>
            <w:r w:rsidRPr="000F79DD">
              <w:rPr>
                <w:rFonts w:ascii="Times New Roman" w:hAnsi="Times New Roman" w:cs="Times New Roman"/>
                <w:b/>
                <w:sz w:val="28"/>
                <w:szCs w:val="28"/>
                <w:lang w:val="uk-UA"/>
              </w:rPr>
              <w:t>громадян</w:t>
            </w:r>
            <w:r w:rsidRPr="000F79DD">
              <w:rPr>
                <w:rFonts w:ascii="Times New Roman" w:hAnsi="Times New Roman" w:cs="Times New Roman"/>
                <w:sz w:val="28"/>
                <w:szCs w:val="28"/>
                <w:lang w:val="uk-UA"/>
              </w:rPr>
              <w:t xml:space="preserve">, як визначальних суб’єктів «е-демократії» висловлюється надія на те, що ІКТ можуть покращити демократичні процеси в Україні, зокрема участь громадян у формуванні політики. </w:t>
            </w:r>
          </w:p>
          <w:p w:rsidR="00A313CF" w:rsidRPr="000F79DD" w:rsidRDefault="00A313CF" w:rsidP="00B9577E">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При цьому наявні суттєві </w:t>
            </w:r>
            <w:r w:rsidRPr="000F79DD">
              <w:rPr>
                <w:rFonts w:ascii="Times New Roman" w:hAnsi="Times New Roman" w:cs="Times New Roman"/>
                <w:b/>
                <w:sz w:val="28"/>
                <w:szCs w:val="28"/>
                <w:lang w:val="uk-UA"/>
              </w:rPr>
              <w:t>соціальні, економічні та технічні перешкоди</w:t>
            </w:r>
            <w:r w:rsidRPr="000F79DD">
              <w:rPr>
                <w:rFonts w:ascii="Times New Roman" w:hAnsi="Times New Roman" w:cs="Times New Roman"/>
                <w:sz w:val="28"/>
                <w:szCs w:val="28"/>
                <w:lang w:val="uk-UA"/>
              </w:rPr>
              <w:t xml:space="preserve"> щодо запровадження «е-демократії», пов’язані із:</w:t>
            </w:r>
          </w:p>
          <w:p w:rsidR="00A313CF" w:rsidRPr="000F79DD" w:rsidRDefault="00A313CF" w:rsidP="00F8368C">
            <w:pPr>
              <w:pStyle w:val="a3"/>
              <w:numPr>
                <w:ilvl w:val="0"/>
                <w:numId w:val="5"/>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відсутністю у більше 50% громадян доступу до Інтернет з причин браку фінансових ресурсів та електронної безграмотності;</w:t>
            </w:r>
          </w:p>
          <w:p w:rsidR="00A313CF" w:rsidRPr="000F79DD" w:rsidRDefault="00A313CF" w:rsidP="00F8368C">
            <w:pPr>
              <w:pStyle w:val="a3"/>
              <w:numPr>
                <w:ilvl w:val="0"/>
                <w:numId w:val="5"/>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відсутністю інформації та знань про суть та можливості «е-демократії» у майже 80% користувачів Інтернет. В свою чергу, це зумовлює відсутність попиту серед користувачів на взаємодію із державними органами он-лайн;</w:t>
            </w:r>
          </w:p>
          <w:p w:rsidR="00A313CF" w:rsidRPr="000F79DD" w:rsidRDefault="00A313CF" w:rsidP="00F8368C">
            <w:pPr>
              <w:pStyle w:val="a3"/>
              <w:numPr>
                <w:ilvl w:val="0"/>
                <w:numId w:val="5"/>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брак використанням урядом взаємодії на основі соціальних мереж, яким віддають перевагу 76% користувачів Інтернет;</w:t>
            </w:r>
          </w:p>
          <w:p w:rsidR="00A313CF" w:rsidRPr="000F79DD" w:rsidRDefault="00A313CF" w:rsidP="00F8368C">
            <w:pPr>
              <w:pStyle w:val="a3"/>
              <w:numPr>
                <w:ilvl w:val="0"/>
                <w:numId w:val="5"/>
              </w:numPr>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Обмежені можливості щодо участі у е-демократії мають особи похилого віку, сільські мешканці, та громадяни із низьким рівнем освіти</w:t>
            </w:r>
          </w:p>
          <w:p w:rsidR="00A313CF" w:rsidRPr="000F79DD" w:rsidRDefault="00A313CF" w:rsidP="00B9577E">
            <w:pPr>
              <w:jc w:val="both"/>
              <w:rPr>
                <w:rFonts w:ascii="Times New Roman" w:hAnsi="Times New Roman" w:cs="Times New Roman"/>
                <w:sz w:val="28"/>
                <w:szCs w:val="28"/>
                <w:lang w:val="uk-UA"/>
              </w:rPr>
            </w:pPr>
          </w:p>
          <w:p w:rsidR="00A313CF" w:rsidRDefault="00A313CF" w:rsidP="00B9577E">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 точки зору </w:t>
            </w:r>
            <w:r w:rsidRPr="000F79DD">
              <w:rPr>
                <w:rFonts w:ascii="Times New Roman" w:hAnsi="Times New Roman" w:cs="Times New Roman"/>
                <w:b/>
                <w:sz w:val="28"/>
                <w:szCs w:val="28"/>
                <w:lang w:val="uk-UA"/>
              </w:rPr>
              <w:t>НУО, Інтренет- активістів з числа бізнесу та політичної еліти</w:t>
            </w:r>
            <w:r w:rsidRPr="000F79DD">
              <w:rPr>
                <w:rFonts w:ascii="Times New Roman" w:hAnsi="Times New Roman" w:cs="Times New Roman"/>
                <w:sz w:val="28"/>
                <w:szCs w:val="28"/>
                <w:lang w:val="uk-UA"/>
              </w:rPr>
              <w:t xml:space="preserve">, яка взаємодіє в рамках широких ініціатив основною проблемою впровадження політики «е-демократії» є </w:t>
            </w:r>
            <w:r w:rsidRPr="000F79DD">
              <w:rPr>
                <w:rFonts w:ascii="Times New Roman" w:hAnsi="Times New Roman" w:cs="Times New Roman"/>
                <w:b/>
                <w:sz w:val="28"/>
                <w:szCs w:val="28"/>
                <w:u w:val="single"/>
                <w:lang w:val="uk-UA"/>
              </w:rPr>
              <w:t>відсутність законодавчого забезпечення конкретних інструментів е-демократії</w:t>
            </w:r>
            <w:r w:rsidRPr="000F79DD">
              <w:rPr>
                <w:rFonts w:ascii="Times New Roman" w:hAnsi="Times New Roman" w:cs="Times New Roman"/>
                <w:sz w:val="28"/>
                <w:szCs w:val="28"/>
                <w:lang w:val="uk-UA"/>
              </w:rPr>
              <w:t xml:space="preserve"> (наприклад, доступ до відкритих урядових даних, е-п</w:t>
            </w:r>
            <w:r w:rsidR="00B9577E">
              <w:rPr>
                <w:rFonts w:ascii="Times New Roman" w:hAnsi="Times New Roman" w:cs="Times New Roman"/>
                <w:sz w:val="28"/>
                <w:szCs w:val="28"/>
                <w:lang w:val="uk-UA"/>
              </w:rPr>
              <w:t xml:space="preserve">етиції, е-звернення громадян). </w:t>
            </w:r>
          </w:p>
          <w:p w:rsidR="00B9577E" w:rsidRPr="000F79DD" w:rsidRDefault="00B9577E" w:rsidP="00B9577E">
            <w:pPr>
              <w:ind w:firstLine="567"/>
              <w:jc w:val="both"/>
              <w:rPr>
                <w:rFonts w:ascii="Times New Roman" w:hAnsi="Times New Roman" w:cs="Times New Roman"/>
                <w:sz w:val="28"/>
                <w:szCs w:val="28"/>
                <w:lang w:val="uk-UA"/>
              </w:rPr>
            </w:pPr>
          </w:p>
        </w:tc>
      </w:tr>
    </w:tbl>
    <w:p w:rsidR="00A313CF" w:rsidRPr="000F79DD" w:rsidRDefault="00A313CF" w:rsidP="00437502">
      <w:pPr>
        <w:spacing w:after="0" w:line="240" w:lineRule="auto"/>
        <w:rPr>
          <w:rFonts w:ascii="Times New Roman" w:hAnsi="Times New Roman" w:cs="Times New Roman"/>
          <w:sz w:val="28"/>
          <w:szCs w:val="28"/>
          <w:lang w:val="uk-UA"/>
        </w:rPr>
      </w:pP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Проблеми запровадження е-демократії в Україні з точки зору громадян можна ідентифікувати за результати опитування Київського міжнародного інститут соціології (КМІС), яке проводилось у першому кварталі 2015 року. Результати опитування показали наступне:</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Нерівність у використанні Інтернет між міським та сільським населенням</w:t>
      </w:r>
      <w:r w:rsidRPr="000F79DD">
        <w:rPr>
          <w:rFonts w:ascii="Times New Roman" w:hAnsi="Times New Roman" w:cs="Times New Roman"/>
          <w:sz w:val="28"/>
          <w:szCs w:val="28"/>
          <w:lang w:val="uk-UA"/>
        </w:rPr>
        <w:t xml:space="preserve">. Найбільше користувачів Інтернет проживають у великих </w:t>
      </w:r>
      <w:r w:rsidRPr="000F79DD">
        <w:rPr>
          <w:rFonts w:ascii="Times New Roman" w:hAnsi="Times New Roman" w:cs="Times New Roman"/>
          <w:sz w:val="28"/>
          <w:szCs w:val="28"/>
          <w:lang w:val="uk-UA"/>
        </w:rPr>
        <w:lastRenderedPageBreak/>
        <w:t xml:space="preserve">(65%) та середніх (64%) містах. У малих містах та населених пунктах міського типу  55% населення користуються Інтернет, в селах – тільки 42%. </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Нерівність у використанні Інтернет між молодим та старшим поколінням</w:t>
      </w:r>
      <w:r w:rsidRPr="000F79DD">
        <w:rPr>
          <w:rFonts w:ascii="Times New Roman" w:hAnsi="Times New Roman" w:cs="Times New Roman"/>
          <w:sz w:val="28"/>
          <w:szCs w:val="28"/>
          <w:lang w:val="uk-UA"/>
        </w:rPr>
        <w:t>. Типовий користувач Інтернет – молода особа віком від 18 до 35 років. Не використовують Інтернет переважно громадяни старше 50-ти років.</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Нерівність за рівнем освіти</w:t>
      </w:r>
      <w:r w:rsidRPr="000F79DD">
        <w:rPr>
          <w:rFonts w:ascii="Times New Roman" w:hAnsi="Times New Roman" w:cs="Times New Roman"/>
          <w:sz w:val="28"/>
          <w:szCs w:val="28"/>
          <w:lang w:val="uk-UA"/>
        </w:rPr>
        <w:t>. Інтернетом користуються переважно особи з вищою освітою (85%). Тільки 20% громадян з неповною середньою освітою, середньою освітою (33%) є користувачами Інтернет.</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Наявність суттєвих обмежень у доступі до Інтернет</w:t>
      </w:r>
      <w:r w:rsidRPr="000F79DD">
        <w:rPr>
          <w:rFonts w:ascii="Times New Roman" w:hAnsi="Times New Roman" w:cs="Times New Roman"/>
          <w:sz w:val="28"/>
          <w:szCs w:val="28"/>
          <w:lang w:val="uk-UA"/>
        </w:rPr>
        <w:t xml:space="preserve">. 32% респондентів не користуються Інтернет через брак фінансових ресурсів, тобто </w:t>
      </w:r>
      <w:r w:rsidRPr="000F79DD">
        <w:rPr>
          <w:rFonts w:ascii="Times New Roman" w:hAnsi="Times New Roman" w:cs="Times New Roman"/>
          <w:b/>
          <w:sz w:val="28"/>
          <w:szCs w:val="28"/>
          <w:lang w:val="uk-UA"/>
        </w:rPr>
        <w:t>бідність</w:t>
      </w:r>
      <w:r w:rsidRPr="000F79DD">
        <w:rPr>
          <w:rFonts w:ascii="Times New Roman" w:hAnsi="Times New Roman" w:cs="Times New Roman"/>
          <w:sz w:val="28"/>
          <w:szCs w:val="28"/>
          <w:lang w:val="uk-UA"/>
        </w:rPr>
        <w:t xml:space="preserve"> є суттєвою перешкодою на шляху е-демократії. 30% не користуються Інтернет через </w:t>
      </w:r>
      <w:r w:rsidRPr="000F79DD">
        <w:rPr>
          <w:rFonts w:ascii="Times New Roman" w:hAnsi="Times New Roman" w:cs="Times New Roman"/>
          <w:b/>
          <w:sz w:val="28"/>
          <w:szCs w:val="28"/>
          <w:lang w:val="uk-UA"/>
        </w:rPr>
        <w:t>е-безграмотність</w:t>
      </w:r>
      <w:r w:rsidRPr="000F79DD">
        <w:rPr>
          <w:rFonts w:ascii="Times New Roman" w:hAnsi="Times New Roman" w:cs="Times New Roman"/>
          <w:sz w:val="28"/>
          <w:szCs w:val="28"/>
          <w:lang w:val="uk-UA"/>
        </w:rPr>
        <w:t xml:space="preserve">, 19% - через </w:t>
      </w:r>
      <w:r w:rsidRPr="000F79DD">
        <w:rPr>
          <w:rFonts w:ascii="Times New Roman" w:hAnsi="Times New Roman" w:cs="Times New Roman"/>
          <w:b/>
          <w:sz w:val="28"/>
          <w:szCs w:val="28"/>
          <w:lang w:val="uk-UA"/>
        </w:rPr>
        <w:t>брак технічних засобів</w:t>
      </w:r>
      <w:r w:rsidRPr="000F79DD">
        <w:rPr>
          <w:rFonts w:ascii="Times New Roman" w:hAnsi="Times New Roman" w:cs="Times New Roman"/>
          <w:sz w:val="28"/>
          <w:szCs w:val="28"/>
          <w:lang w:val="uk-UA"/>
        </w:rPr>
        <w:t xml:space="preserve"> для використання Інтернет (відсутність пристроїв). </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Низький інтерес користувачів до е-взаємодії із органами публічної влади</w:t>
      </w:r>
      <w:r w:rsidRPr="000F79DD">
        <w:rPr>
          <w:rFonts w:ascii="Times New Roman" w:hAnsi="Times New Roman" w:cs="Times New Roman"/>
          <w:sz w:val="28"/>
          <w:szCs w:val="28"/>
          <w:lang w:val="uk-UA"/>
        </w:rPr>
        <w:t xml:space="preserve">. Тільки 21% користувачів цікавляться інформацією про публічні послуги та діяльність органів влади. При цьому Інтернет використовується для пошуку інформації (86%) та участі у соціальних мережах (76%). Така частка використання соціальних мереж відкриває додаткові можливості для е-демократії. </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Брак компетенції у сфері е-урядування та е-демократії</w:t>
      </w:r>
      <w:r w:rsidRPr="000F79DD">
        <w:rPr>
          <w:rFonts w:ascii="Times New Roman" w:hAnsi="Times New Roman" w:cs="Times New Roman"/>
          <w:sz w:val="28"/>
          <w:szCs w:val="28"/>
          <w:lang w:val="uk-UA"/>
        </w:rPr>
        <w:t xml:space="preserve">. Тільки 14% респондентів розуміють зміст «е-урядування». 67% молоді та 61% користувачів із вищою освітою ніколи не чули про «е-урядування». </w:t>
      </w:r>
      <w:r w:rsidRPr="000F79DD">
        <w:rPr>
          <w:rFonts w:ascii="Times New Roman" w:hAnsi="Times New Roman" w:cs="Times New Roman"/>
          <w:sz w:val="28"/>
          <w:szCs w:val="28"/>
          <w:u w:val="single"/>
          <w:lang w:val="uk-UA"/>
        </w:rPr>
        <w:t>79% респондентів ніколи не чули терміну «е-демократія»</w:t>
      </w:r>
      <w:r w:rsidRPr="000F79DD">
        <w:rPr>
          <w:rFonts w:ascii="Times New Roman" w:hAnsi="Times New Roman" w:cs="Times New Roman"/>
          <w:sz w:val="28"/>
          <w:szCs w:val="28"/>
          <w:lang w:val="uk-UA"/>
        </w:rPr>
        <w:t xml:space="preserve">. </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Низькі показники електронної взаємодії між урядом та громадянами</w:t>
      </w:r>
      <w:r w:rsidRPr="000F79DD">
        <w:rPr>
          <w:rFonts w:ascii="Times New Roman" w:hAnsi="Times New Roman" w:cs="Times New Roman"/>
          <w:sz w:val="28"/>
          <w:szCs w:val="28"/>
          <w:lang w:val="uk-UA"/>
        </w:rPr>
        <w:t xml:space="preserve">. При тому, що 71% опитаних висловили зацікавленість до е-взаємодії, але тільки 19% опитаних використовують ІКТ для взаємодії із урядом. Тільки 9% віддають перевагу комунікації через веб-сайти органів влади, 7% - через електронну пошту. Навіть користувачі Інтернет не віддають перевагу он-лайн взаємодії із урядом. Тільки 33% користувачів віддають переваги е-взаємодії з державними органами. </w:t>
      </w:r>
    </w:p>
    <w:p w:rsidR="00A313CF" w:rsidRPr="000F79DD" w:rsidRDefault="00A313CF" w:rsidP="00F8368C">
      <w:pPr>
        <w:pStyle w:val="a3"/>
        <w:numPr>
          <w:ilvl w:val="0"/>
          <w:numId w:val="4"/>
        </w:numPr>
        <w:spacing w:after="0" w:line="240" w:lineRule="auto"/>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Низький інтерес громадян до е</w:t>
      </w:r>
      <w:r w:rsidRPr="000F79DD">
        <w:rPr>
          <w:rFonts w:ascii="Times New Roman" w:hAnsi="Times New Roman" w:cs="Times New Roman"/>
          <w:sz w:val="28"/>
          <w:szCs w:val="28"/>
          <w:lang w:val="uk-UA"/>
        </w:rPr>
        <w:t>-</w:t>
      </w:r>
      <w:r w:rsidRPr="000F79DD">
        <w:rPr>
          <w:rFonts w:ascii="Times New Roman" w:hAnsi="Times New Roman" w:cs="Times New Roman"/>
          <w:b/>
          <w:sz w:val="28"/>
          <w:szCs w:val="28"/>
          <w:lang w:val="uk-UA"/>
        </w:rPr>
        <w:t>взаємодії як такої</w:t>
      </w:r>
      <w:r w:rsidRPr="000F79DD">
        <w:rPr>
          <w:rFonts w:ascii="Times New Roman" w:hAnsi="Times New Roman" w:cs="Times New Roman"/>
          <w:sz w:val="28"/>
          <w:szCs w:val="28"/>
          <w:lang w:val="uk-UA"/>
        </w:rPr>
        <w:t>. Тільки 9% опитаних приймають участь у е-опитуваннях, 6% - взаємодіють із громадськими об’єднаннями та ініціативними групами, 5% - вступають у комунікацію із представниками органів місцевого самоврядування,  4% - користуються е-послугами. Але 24% віддають перевагу пошуку інформації про органи влади.</w:t>
      </w:r>
    </w:p>
    <w:p w:rsidR="00A313CF" w:rsidRPr="000F79DD" w:rsidRDefault="00A313CF" w:rsidP="00B9577E">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Щодо бачення проблем іншими стейкголдерами можна відзначити наступне. Протягом 2014 відбулось формування </w:t>
      </w:r>
      <w:r w:rsidRPr="000F79DD">
        <w:rPr>
          <w:rFonts w:ascii="Times New Roman" w:hAnsi="Times New Roman" w:cs="Times New Roman"/>
          <w:b/>
          <w:sz w:val="28"/>
          <w:szCs w:val="28"/>
          <w:lang w:val="uk-UA"/>
        </w:rPr>
        <w:t>мережі НУО та Інтернет-активістів із бізнес-середовища</w:t>
      </w:r>
      <w:r w:rsidRPr="000F79DD">
        <w:rPr>
          <w:rFonts w:ascii="Times New Roman" w:hAnsi="Times New Roman" w:cs="Times New Roman"/>
          <w:sz w:val="28"/>
          <w:szCs w:val="28"/>
          <w:lang w:val="uk-UA"/>
        </w:rPr>
        <w:t xml:space="preserve"> в рамках експертної ініціативи </w:t>
      </w:r>
      <w:r w:rsidRPr="000F79DD">
        <w:rPr>
          <w:rFonts w:ascii="Times New Roman" w:hAnsi="Times New Roman" w:cs="Times New Roman"/>
          <w:sz w:val="28"/>
          <w:szCs w:val="28"/>
          <w:lang w:val="uk-UA"/>
        </w:rPr>
        <w:lastRenderedPageBreak/>
        <w:t xml:space="preserve">«Реанімаційний пакет реформ», партнерської ініціативи «Партнерство «Відкритий уряд». З огляду на характер активності зазначених мереж НУО бачать основні проблеми е-врядування у недосконалій законодавчій базі. Активісти розробляють законопроекти щодо окремих аспектів е-демократії та забезпечують активні адвокаційні компанії щодо їх прийняття парламентом. На даний момент забезпечено прийняття законодавчого рішення щодо політики відкритих урядових даних. Протягом 2015 року планується прийняття підзаконних актів щодо поетапного опублікування урядових даних у форматі наборів відкритих даних. Очевидно, що цей напрямок е-демократії розвиватиметься швидше за інші. У першому читанні прийнято законопроект щодо електронних петицій. </w:t>
      </w:r>
    </w:p>
    <w:p w:rsidR="00A313CF" w:rsidRDefault="00A313CF" w:rsidP="00554C2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Активісти НУО та активісти у своїй діяльності віддають перевагу ретельному вивченню міжнародного досвіду та швидкому прийняттю рішень щодо впровадження кращих зарубіжних інструментів е-демократії в українське законодавство.  </w:t>
      </w:r>
    </w:p>
    <w:p w:rsidR="00B9577E" w:rsidRDefault="00B9577E" w:rsidP="00437502">
      <w:pPr>
        <w:spacing w:after="0" w:line="240" w:lineRule="auto"/>
        <w:rPr>
          <w:rFonts w:ascii="Times New Roman" w:hAnsi="Times New Roman" w:cs="Times New Roman"/>
          <w:sz w:val="28"/>
          <w:szCs w:val="28"/>
          <w:lang w:val="uk-UA"/>
        </w:rPr>
      </w:pPr>
    </w:p>
    <w:p w:rsidR="00554C2D" w:rsidRDefault="00554C2D" w:rsidP="00437502">
      <w:pPr>
        <w:spacing w:after="0" w:line="240" w:lineRule="auto"/>
        <w:rPr>
          <w:rFonts w:ascii="Times New Roman" w:hAnsi="Times New Roman" w:cs="Times New Roman"/>
          <w:sz w:val="28"/>
          <w:szCs w:val="28"/>
          <w:lang w:val="uk-UA"/>
        </w:rPr>
      </w:pPr>
    </w:p>
    <w:p w:rsidR="00A313CF" w:rsidRDefault="00B9577E" w:rsidP="00554C2D">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A313CF" w:rsidRPr="00B9577E">
        <w:rPr>
          <w:rFonts w:ascii="Times New Roman" w:hAnsi="Times New Roman" w:cs="Times New Roman"/>
          <w:b/>
          <w:sz w:val="28"/>
          <w:szCs w:val="28"/>
          <w:lang w:val="uk-UA"/>
        </w:rPr>
        <w:t>Проблема політики (висновок): ефективність інструментів політики/інституційні проблеми (моніторинг/оцінка)</w:t>
      </w:r>
    </w:p>
    <w:p w:rsidR="00554C2D" w:rsidRPr="00B9577E" w:rsidRDefault="00554C2D" w:rsidP="00554C2D">
      <w:pPr>
        <w:spacing w:after="0" w:line="240" w:lineRule="auto"/>
        <w:ind w:firstLine="567"/>
        <w:jc w:val="both"/>
        <w:rPr>
          <w:rFonts w:ascii="Times New Roman" w:hAnsi="Times New Roman" w:cs="Times New Roman"/>
          <w:sz w:val="28"/>
          <w:szCs w:val="28"/>
          <w:lang w:val="uk-UA"/>
        </w:rPr>
      </w:pPr>
    </w:p>
    <w:tbl>
      <w:tblPr>
        <w:tblStyle w:val="a5"/>
        <w:tblW w:w="0" w:type="auto"/>
        <w:tblInd w:w="108" w:type="dxa"/>
        <w:tblLook w:val="04A0"/>
      </w:tblPr>
      <w:tblGrid>
        <w:gridCol w:w="9463"/>
      </w:tblGrid>
      <w:tr w:rsidR="00A313CF" w:rsidRPr="000F79DD" w:rsidTr="00023195">
        <w:tc>
          <w:tcPr>
            <w:tcW w:w="9463" w:type="dxa"/>
          </w:tcPr>
          <w:p w:rsidR="00A313CF" w:rsidRPr="000F79DD" w:rsidRDefault="00A313CF" w:rsidP="00554C2D">
            <w:pPr>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Основна проблема впровадження політики е-демократії – відсутність чіткого бачення концепції е-демократії, цілей, завдань, перспектив</w:t>
            </w:r>
            <w:r w:rsidRPr="000F79DD">
              <w:rPr>
                <w:rFonts w:ascii="Times New Roman" w:hAnsi="Times New Roman" w:cs="Times New Roman"/>
                <w:sz w:val="28"/>
                <w:szCs w:val="28"/>
                <w:lang w:val="uk-UA"/>
              </w:rPr>
              <w:t xml:space="preserve">, а також відсутність відповідних стратегічних рішень, які могли б забезпечити програм у-демократії - </w:t>
            </w:r>
            <w:r w:rsidRPr="000F79DD">
              <w:rPr>
                <w:rFonts w:ascii="Times New Roman" w:hAnsi="Times New Roman" w:cs="Times New Roman"/>
                <w:b/>
                <w:sz w:val="28"/>
                <w:szCs w:val="28"/>
                <w:u w:val="single"/>
                <w:lang w:val="uk-UA"/>
              </w:rPr>
              <w:t>проблема політичної невизначеності та дезорієнтації е-демократії</w:t>
            </w:r>
            <w:r w:rsidRPr="000F79DD">
              <w:rPr>
                <w:rFonts w:ascii="Times New Roman" w:hAnsi="Times New Roman" w:cs="Times New Roman"/>
                <w:sz w:val="28"/>
                <w:szCs w:val="28"/>
                <w:lang w:val="uk-UA"/>
              </w:rPr>
              <w:t xml:space="preserve">. </w:t>
            </w:r>
          </w:p>
          <w:p w:rsidR="00A313CF" w:rsidRPr="000F79DD" w:rsidRDefault="00A313CF" w:rsidP="00554C2D">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Іншою серйозною проблемою впровадження е-демократії є різний рівень </w:t>
            </w:r>
            <w:r w:rsidRPr="000F79DD">
              <w:rPr>
                <w:rFonts w:ascii="Times New Roman" w:hAnsi="Times New Roman" w:cs="Times New Roman"/>
                <w:b/>
                <w:sz w:val="28"/>
                <w:szCs w:val="28"/>
                <w:lang w:val="uk-UA"/>
              </w:rPr>
              <w:t>інституційної, зокрема технічно-організаційної готовності</w:t>
            </w:r>
            <w:r w:rsidRPr="000F79DD">
              <w:rPr>
                <w:rFonts w:ascii="Times New Roman" w:hAnsi="Times New Roman" w:cs="Times New Roman"/>
                <w:sz w:val="28"/>
                <w:szCs w:val="28"/>
                <w:lang w:val="uk-UA"/>
              </w:rPr>
              <w:t xml:space="preserve"> органів влади до впровадження інструментів е-демократії. Суттєва нерівномірність спостерігається на рівні центральних та регіональних органів державної влади – </w:t>
            </w:r>
            <w:r w:rsidRPr="000F79DD">
              <w:rPr>
                <w:rFonts w:ascii="Times New Roman" w:hAnsi="Times New Roman" w:cs="Times New Roman"/>
                <w:b/>
                <w:sz w:val="28"/>
                <w:szCs w:val="28"/>
                <w:u w:val="single"/>
                <w:lang w:val="uk-UA"/>
              </w:rPr>
              <w:t>проблема інституційної невизначеності е-демократії</w:t>
            </w:r>
            <w:r w:rsidRPr="000F79DD">
              <w:rPr>
                <w:rFonts w:ascii="Times New Roman" w:hAnsi="Times New Roman" w:cs="Times New Roman"/>
                <w:sz w:val="28"/>
                <w:szCs w:val="28"/>
                <w:lang w:val="uk-UA"/>
              </w:rPr>
              <w:t xml:space="preserve">. </w:t>
            </w:r>
          </w:p>
          <w:p w:rsidR="00A313CF" w:rsidRPr="000F79DD" w:rsidRDefault="00A313CF" w:rsidP="00554C2D">
            <w:pPr>
              <w:ind w:firstLine="567"/>
              <w:jc w:val="both"/>
              <w:rPr>
                <w:rFonts w:ascii="Times New Roman" w:hAnsi="Times New Roman" w:cs="Times New Roman"/>
                <w:sz w:val="28"/>
                <w:szCs w:val="28"/>
                <w:lang w:val="uk-UA"/>
              </w:rPr>
            </w:pPr>
          </w:p>
          <w:p w:rsidR="00A313CF" w:rsidRPr="000F79DD" w:rsidRDefault="00A313CF" w:rsidP="00554C2D">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Ці причини зумовлюють низьку результативність державних та урядових стратегій, які передбачають розвиток е-демократії вже протягом 5-ти років. Стратегії, проекти, плани дій не враховують достатньо детальні рекомендації міжнародних організацій, членом яких є Україна. Програми не враховують реальні соціальні, економічні, гуманітарні перешкоди із якими зіштовхуються громадяни на шляху до е-участі у формуванні політики. </w:t>
            </w:r>
          </w:p>
          <w:p w:rsidR="00A313CF" w:rsidRPr="000F79DD" w:rsidRDefault="00A313CF" w:rsidP="00554C2D">
            <w:pPr>
              <w:ind w:firstLine="567"/>
              <w:jc w:val="both"/>
              <w:rPr>
                <w:rFonts w:ascii="Times New Roman" w:hAnsi="Times New Roman" w:cs="Times New Roman"/>
                <w:sz w:val="28"/>
                <w:szCs w:val="28"/>
                <w:lang w:val="uk-UA"/>
              </w:rPr>
            </w:pPr>
          </w:p>
          <w:p w:rsidR="00A313CF" w:rsidRPr="000F79DD" w:rsidRDefault="00A313CF" w:rsidP="00554C2D">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Різні інструменти залучення громадян до публічної політики </w:t>
            </w:r>
            <w:r w:rsidRPr="000F79DD">
              <w:rPr>
                <w:rFonts w:ascii="Times New Roman" w:hAnsi="Times New Roman" w:cs="Times New Roman"/>
                <w:b/>
                <w:sz w:val="28"/>
                <w:szCs w:val="28"/>
                <w:lang w:val="uk-UA"/>
              </w:rPr>
              <w:t>не рівномірно використовують електронні засоби</w:t>
            </w:r>
            <w:r w:rsidRPr="000F79DD">
              <w:rPr>
                <w:rFonts w:ascii="Times New Roman" w:hAnsi="Times New Roman" w:cs="Times New Roman"/>
                <w:sz w:val="28"/>
                <w:szCs w:val="28"/>
                <w:lang w:val="uk-UA"/>
              </w:rPr>
              <w:t xml:space="preserve">. Електронні консультації, он-лайн конференції почали активно використовуватись урядом і зайняли 30% серед інших інструментів залучення. Забезпечення електронних звернень громадян тільки планується запровадити. </w:t>
            </w:r>
          </w:p>
          <w:p w:rsidR="00A313CF" w:rsidRPr="000F79DD" w:rsidRDefault="00A313CF" w:rsidP="00554C2D">
            <w:pPr>
              <w:ind w:firstLine="567"/>
              <w:jc w:val="both"/>
              <w:rPr>
                <w:rFonts w:ascii="Times New Roman" w:hAnsi="Times New Roman" w:cs="Times New Roman"/>
                <w:sz w:val="28"/>
                <w:szCs w:val="28"/>
                <w:lang w:val="uk-UA"/>
              </w:rPr>
            </w:pPr>
          </w:p>
          <w:p w:rsidR="00A313CF" w:rsidRPr="000F79DD" w:rsidRDefault="00A313CF" w:rsidP="00554C2D">
            <w:pPr>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 точки зору Рекомендацій Ради Європи Україна використовує </w:t>
            </w:r>
            <w:r w:rsidRPr="000F79DD">
              <w:rPr>
                <w:rFonts w:ascii="Times New Roman" w:hAnsi="Times New Roman" w:cs="Times New Roman"/>
                <w:b/>
                <w:sz w:val="28"/>
                <w:szCs w:val="28"/>
                <w:lang w:val="uk-UA"/>
              </w:rPr>
              <w:lastRenderedPageBreak/>
              <w:t>мінімальну кількість інструментів е-демократії</w:t>
            </w:r>
            <w:r w:rsidRPr="000F79DD">
              <w:rPr>
                <w:rFonts w:ascii="Times New Roman" w:hAnsi="Times New Roman" w:cs="Times New Roman"/>
                <w:sz w:val="28"/>
                <w:szCs w:val="28"/>
                <w:lang w:val="uk-UA"/>
              </w:rPr>
              <w:t xml:space="preserve">. Політика е-демократії в Україні зосереджується переважно на рівні органів виконавчої влади, роль якої в демократичних процесах не є визначальною. </w:t>
            </w:r>
          </w:p>
        </w:tc>
      </w:tr>
    </w:tbl>
    <w:p w:rsidR="00A313CF" w:rsidRPr="000F79DD" w:rsidRDefault="00A313CF" w:rsidP="00437502">
      <w:pPr>
        <w:spacing w:after="0" w:line="240" w:lineRule="auto"/>
        <w:rPr>
          <w:rFonts w:ascii="Times New Roman" w:hAnsi="Times New Roman" w:cs="Times New Roman"/>
          <w:sz w:val="28"/>
          <w:szCs w:val="28"/>
          <w:lang w:val="uk-UA"/>
        </w:rPr>
      </w:pPr>
    </w:p>
    <w:p w:rsidR="00A313CF" w:rsidRPr="00554C2D" w:rsidRDefault="002739F3" w:rsidP="00554C2D">
      <w:pPr>
        <w:spacing w:after="0" w:line="240" w:lineRule="auto"/>
        <w:ind w:firstLine="567"/>
        <w:jc w:val="both"/>
        <w:rPr>
          <w:rFonts w:ascii="Times New Roman" w:hAnsi="Times New Roman" w:cs="Times New Roman"/>
          <w:b/>
          <w:sz w:val="28"/>
          <w:szCs w:val="28"/>
          <w:lang w:val="uk-UA"/>
        </w:rPr>
      </w:pPr>
      <w:r w:rsidRPr="00554C2D">
        <w:rPr>
          <w:rFonts w:ascii="Times New Roman" w:hAnsi="Times New Roman" w:cs="Times New Roman"/>
          <w:b/>
          <w:sz w:val="28"/>
          <w:szCs w:val="28"/>
          <w:lang w:val="uk-UA"/>
        </w:rPr>
        <w:t>4</w:t>
      </w:r>
      <w:r w:rsidR="00A313CF" w:rsidRPr="00554C2D">
        <w:rPr>
          <w:rFonts w:ascii="Times New Roman" w:hAnsi="Times New Roman" w:cs="Times New Roman"/>
          <w:b/>
          <w:sz w:val="28"/>
          <w:szCs w:val="28"/>
          <w:lang w:val="uk-UA"/>
        </w:rPr>
        <w:t>.1 Виконання урядових програм у сфері «е-демократії»</w:t>
      </w:r>
    </w:p>
    <w:p w:rsidR="00A313CF" w:rsidRPr="000F79DD" w:rsidRDefault="00A313CF" w:rsidP="00554C2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Які результати діяльності уряду у сфері е-демократії можна відзначити станом на травень 2015 року? Оскільки термін «е-демократії» стосується </w:t>
      </w:r>
      <w:r w:rsidRPr="000F79DD">
        <w:rPr>
          <w:rFonts w:ascii="Times New Roman" w:hAnsi="Times New Roman" w:cs="Times New Roman"/>
          <w:b/>
          <w:sz w:val="28"/>
          <w:szCs w:val="28"/>
          <w:lang w:val="uk-UA"/>
        </w:rPr>
        <w:t>Стратегії розвитку інформаційного суспільства 2020</w:t>
      </w:r>
      <w:r w:rsidRPr="000F79DD">
        <w:rPr>
          <w:rFonts w:ascii="Times New Roman" w:hAnsi="Times New Roman" w:cs="Times New Roman"/>
          <w:sz w:val="28"/>
          <w:szCs w:val="28"/>
          <w:lang w:val="uk-UA"/>
        </w:rPr>
        <w:t xml:space="preserve">, варто звернути увагу на результативність зазначених там </w:t>
      </w:r>
      <w:r w:rsidRPr="000F79DD">
        <w:rPr>
          <w:rFonts w:ascii="Times New Roman" w:hAnsi="Times New Roman" w:cs="Times New Roman"/>
          <w:sz w:val="28"/>
          <w:szCs w:val="28"/>
          <w:u w:val="single"/>
          <w:lang w:val="uk-UA"/>
        </w:rPr>
        <w:t>конкретних</w:t>
      </w:r>
      <w:r w:rsidRPr="000F79DD">
        <w:rPr>
          <w:rFonts w:ascii="Times New Roman" w:hAnsi="Times New Roman" w:cs="Times New Roman"/>
          <w:sz w:val="28"/>
          <w:szCs w:val="28"/>
          <w:lang w:val="uk-UA"/>
        </w:rPr>
        <w:t xml:space="preserve"> заходів. </w:t>
      </w:r>
    </w:p>
    <w:p w:rsidR="00A313CF" w:rsidRPr="000F79DD" w:rsidRDefault="00A313CF" w:rsidP="00554C2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частині розвитку е-парламентаризму та проекту «Електронний парламент України» успіхів не багато. Тим не менше, Голова ВРУ у березні 2015 оку зробив політичну заяву про готовність реалізувати проект «Електронний парламент України». </w:t>
      </w:r>
    </w:p>
    <w:p w:rsidR="00A313CF" w:rsidRPr="000F79DD" w:rsidRDefault="00A313CF" w:rsidP="00554C2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Створено портал </w:t>
      </w:r>
      <w:r w:rsidRPr="000F79DD">
        <w:rPr>
          <w:rFonts w:ascii="Times New Roman" w:hAnsi="Times New Roman" w:cs="Times New Roman"/>
          <w:b/>
          <w:sz w:val="28"/>
          <w:szCs w:val="28"/>
          <w:lang w:val="uk-UA"/>
        </w:rPr>
        <w:t>«Ми розвиваємо е-врядування»</w:t>
      </w:r>
      <w:r w:rsidRPr="000F79DD">
        <w:rPr>
          <w:rFonts w:ascii="Times New Roman" w:hAnsi="Times New Roman" w:cs="Times New Roman"/>
          <w:sz w:val="28"/>
          <w:szCs w:val="28"/>
          <w:lang w:val="uk-UA"/>
        </w:rPr>
        <w:t xml:space="preserve"> (http://egov.inf.ua). Портал покликаний забезпечити системні зміни в сфері впровадження е-врядування і зосереджується на таких завданнях, як: накопичення досвіду е-урядування, поширення інформації про технології та практики впровадження е-урядування, підвищення якості проектів е-урядування, здійснення дистанційного навчання, забезпечення зворотного зв’язку із громадськістю щодо впровадження технологій е-урядування. Актуальність даних порталу не висока, оскільки більшість матеріалів та новин датуються 2013-2014 роками. Власне дані та матеріали, які стосуються е-демократії на порталі чітко не визначені.  Серед досягнень порталу варто відзначити розробку та апробацію </w:t>
      </w:r>
      <w:r w:rsidRPr="000F79DD">
        <w:rPr>
          <w:rFonts w:ascii="Times New Roman" w:hAnsi="Times New Roman" w:cs="Times New Roman"/>
          <w:b/>
          <w:sz w:val="28"/>
          <w:szCs w:val="28"/>
          <w:lang w:val="uk-UA"/>
        </w:rPr>
        <w:t>методології готовності</w:t>
      </w:r>
      <w:r w:rsidRPr="000F79DD">
        <w:rPr>
          <w:rFonts w:ascii="Times New Roman" w:hAnsi="Times New Roman" w:cs="Times New Roman"/>
          <w:sz w:val="28"/>
          <w:szCs w:val="28"/>
          <w:lang w:val="uk-UA"/>
        </w:rPr>
        <w:t xml:space="preserve"> органів влади до е-врядування, яка передбачає опитування заінтересованих сторін е-урядування. </w:t>
      </w:r>
    </w:p>
    <w:p w:rsidR="00A313CF" w:rsidRDefault="00A313CF" w:rsidP="00554C2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Варто підкреслити, що реалізація ЗУ «Про основні засади розвитку інформаційного суспільства в Україні на 2007-2015 роки»  передбачала «розробку та впровадження системи індикаторів розвитку інформаційного суспільства в Україні з внесенням відповідних змін у систему державних статистичних спостережень з узгодженням їх з міжнародними стандартами і методологією та щорічним їх оприлюдненням». </w:t>
      </w:r>
      <w:r w:rsidRPr="000F79DD">
        <w:rPr>
          <w:rFonts w:ascii="Times New Roman" w:hAnsi="Times New Roman" w:cs="Times New Roman"/>
          <w:i/>
          <w:sz w:val="28"/>
          <w:szCs w:val="28"/>
          <w:lang w:val="uk-UA"/>
        </w:rPr>
        <w:t>Постанова КМУ від 28 листопада 2012 року №1134 «Про запровадження національної системи індикаторів розвитку інформаційного суспільства»</w:t>
      </w:r>
      <w:r w:rsidRPr="000F79DD">
        <w:rPr>
          <w:rFonts w:ascii="Times New Roman" w:hAnsi="Times New Roman" w:cs="Times New Roman"/>
          <w:sz w:val="28"/>
          <w:szCs w:val="28"/>
          <w:lang w:val="uk-UA"/>
        </w:rPr>
        <w:t xml:space="preserve"> визначає 31 індикатор. Серед них декілька мають принципове значення для розвитку е-демократії: «рівень розвитку електронного врядування»,  «рівень застосування інформаційних технологій органами виконавчої влади для </w:t>
      </w:r>
      <w:r w:rsidRPr="000F79DD">
        <w:rPr>
          <w:rFonts w:ascii="Times New Roman" w:hAnsi="Times New Roman" w:cs="Times New Roman"/>
          <w:sz w:val="28"/>
          <w:szCs w:val="28"/>
          <w:u w:val="single"/>
          <w:lang w:val="uk-UA"/>
        </w:rPr>
        <w:t>проведення консультацій з громадськістю з питань формування та реалізації державної політики</w:t>
      </w:r>
      <w:r w:rsidRPr="000F79DD">
        <w:rPr>
          <w:rFonts w:ascii="Times New Roman" w:hAnsi="Times New Roman" w:cs="Times New Roman"/>
          <w:sz w:val="28"/>
          <w:szCs w:val="28"/>
          <w:lang w:val="uk-UA"/>
        </w:rPr>
        <w:t xml:space="preserve">».   Ці індикатори визначаються на основі експертних даних, тобто опитування експертів, що передбачено Методикою формування індикаторів розвитку інформаційного суспільства. </w:t>
      </w:r>
    </w:p>
    <w:p w:rsidR="002739F3" w:rsidRDefault="002739F3" w:rsidP="00437502">
      <w:pPr>
        <w:spacing w:after="0" w:line="240" w:lineRule="auto"/>
        <w:rPr>
          <w:rFonts w:ascii="Times New Roman" w:hAnsi="Times New Roman" w:cs="Times New Roman"/>
          <w:sz w:val="28"/>
          <w:szCs w:val="28"/>
          <w:lang w:val="uk-UA"/>
        </w:rPr>
      </w:pPr>
    </w:p>
    <w:p w:rsidR="00023195" w:rsidRDefault="0002319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739F3" w:rsidRPr="002739F3" w:rsidRDefault="002739F3" w:rsidP="00C905ED">
      <w:pPr>
        <w:spacing w:after="0" w:line="240" w:lineRule="auto"/>
        <w:ind w:firstLine="567"/>
        <w:jc w:val="both"/>
        <w:rPr>
          <w:rFonts w:ascii="Times New Roman" w:hAnsi="Times New Roman" w:cs="Times New Roman"/>
          <w:b/>
          <w:sz w:val="28"/>
          <w:szCs w:val="28"/>
          <w:u w:val="single"/>
          <w:lang w:val="uk-UA"/>
        </w:rPr>
      </w:pPr>
      <w:r w:rsidRPr="002739F3">
        <w:rPr>
          <w:rFonts w:ascii="Times New Roman" w:hAnsi="Times New Roman" w:cs="Times New Roman"/>
          <w:b/>
          <w:sz w:val="28"/>
          <w:szCs w:val="28"/>
          <w:lang w:val="uk-UA"/>
        </w:rPr>
        <w:lastRenderedPageBreak/>
        <w:t>4.2.Результати оцінки готовності органів державної влади до е-урядування</w:t>
      </w:r>
    </w:p>
    <w:p w:rsidR="002739F3" w:rsidRPr="000F79DD" w:rsidRDefault="002739F3" w:rsidP="00C905ED">
      <w:pPr>
        <w:spacing w:after="0" w:line="240" w:lineRule="auto"/>
        <w:ind w:firstLine="567"/>
        <w:jc w:val="both"/>
        <w:rPr>
          <w:rFonts w:ascii="Times New Roman" w:hAnsi="Times New Roman" w:cs="Times New Roman"/>
          <w:sz w:val="28"/>
          <w:szCs w:val="28"/>
          <w:lang w:val="uk-UA"/>
        </w:rPr>
      </w:pPr>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рамках ініціативи </w:t>
      </w:r>
      <w:r w:rsidRPr="000F79DD">
        <w:rPr>
          <w:rFonts w:ascii="Times New Roman" w:hAnsi="Times New Roman" w:cs="Times New Roman"/>
          <w:b/>
          <w:sz w:val="28"/>
          <w:szCs w:val="28"/>
          <w:lang w:val="uk-UA"/>
        </w:rPr>
        <w:t>«Ми розвиваємо е-врядування»</w:t>
      </w:r>
      <w:r w:rsidRPr="000F79DD">
        <w:rPr>
          <w:rFonts w:ascii="Times New Roman" w:hAnsi="Times New Roman" w:cs="Times New Roman"/>
          <w:sz w:val="28"/>
          <w:szCs w:val="28"/>
          <w:lang w:val="uk-UA"/>
        </w:rPr>
        <w:t xml:space="preserve"> (</w:t>
      </w:r>
      <w:hyperlink r:id="rId10" w:history="1">
        <w:r w:rsidRPr="000F79DD">
          <w:rPr>
            <w:rStyle w:val="a4"/>
            <w:rFonts w:ascii="Times New Roman" w:hAnsi="Times New Roman" w:cs="Times New Roman"/>
            <w:sz w:val="28"/>
            <w:szCs w:val="28"/>
            <w:lang w:val="uk-UA"/>
          </w:rPr>
          <w:t>http://egov.inf.ua</w:t>
        </w:r>
      </w:hyperlink>
      <w:r w:rsidRPr="000F79DD">
        <w:rPr>
          <w:rFonts w:ascii="Times New Roman" w:hAnsi="Times New Roman" w:cs="Times New Roman"/>
          <w:sz w:val="28"/>
          <w:szCs w:val="28"/>
          <w:lang w:val="uk-UA"/>
        </w:rPr>
        <w:t xml:space="preserve">) Національною агенцією електронного врядування у 2013 році проводилась оцінка готовності органів державної до е-урядування. Хоча дослідження безпосередньо не стосується е-демократії,  його результати є важливими для оцінки перспектив впровадження інструментів е-демократії. </w:t>
      </w:r>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За результатами анкетування представників державних органів влади був визначений рівень готовності організаційно-технічної бази - 54% на центральному рівні. Ключовий чинник – 100%-й  рівень доступу органів влади до мережі Інтернет. «</w:t>
      </w:r>
      <w:r w:rsidRPr="000F79DD">
        <w:rPr>
          <w:rFonts w:ascii="Times New Roman" w:hAnsi="Times New Roman" w:cs="Times New Roman"/>
          <w:b/>
          <w:i/>
          <w:sz w:val="28"/>
          <w:szCs w:val="28"/>
          <w:lang w:val="uk-UA"/>
        </w:rPr>
        <w:t>Загалом, рівень е-готовності ЦОВВ та ОДА варіюється в межах від 5 до 10%»</w:t>
      </w:r>
      <w:r w:rsidRPr="000F79DD">
        <w:rPr>
          <w:rFonts w:ascii="Times New Roman" w:hAnsi="Times New Roman" w:cs="Times New Roman"/>
          <w:sz w:val="28"/>
          <w:szCs w:val="28"/>
          <w:lang w:val="uk-UA"/>
        </w:rPr>
        <w:t>.</w:t>
      </w:r>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Щодо е-демократії дослідниками зроблено один висновок – більшість опитаних чиновників не вважають, що е-демократія належить до політики е-урядування. </w:t>
      </w:r>
    </w:p>
    <w:p w:rsidR="00A313CF"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Дещо інші результати були отримані </w:t>
      </w:r>
      <w:r w:rsidRPr="000F79DD">
        <w:rPr>
          <w:rFonts w:ascii="Times New Roman" w:hAnsi="Times New Roman" w:cs="Times New Roman"/>
          <w:b/>
          <w:sz w:val="28"/>
          <w:szCs w:val="28"/>
          <w:lang w:val="uk-UA"/>
        </w:rPr>
        <w:t>ГО «СоціалБуст»</w:t>
      </w:r>
      <w:r w:rsidRPr="000F79DD">
        <w:rPr>
          <w:rFonts w:ascii="Times New Roman" w:hAnsi="Times New Roman" w:cs="Times New Roman"/>
          <w:sz w:val="28"/>
          <w:szCs w:val="28"/>
          <w:lang w:val="uk-UA"/>
        </w:rPr>
        <w:t xml:space="preserve">, яка оцінювала готовність ЦОВВ до запровадження відкритих урядових даних. Керівники ІТ підрозділів міністерств заявляли про моральну застарілість обладнання та програмного забезпечення, яка потребує модернізації. Суттєвою проблемою низька мотивація працівників органів державної влади через низькі оплату праці та необізнаність і сучасними інструментами е-урядування. </w:t>
      </w:r>
    </w:p>
    <w:p w:rsidR="002739F3" w:rsidRDefault="002739F3" w:rsidP="00C905ED">
      <w:pPr>
        <w:spacing w:after="0" w:line="240" w:lineRule="auto"/>
        <w:ind w:firstLine="567"/>
        <w:jc w:val="both"/>
        <w:rPr>
          <w:rFonts w:ascii="Times New Roman" w:hAnsi="Times New Roman" w:cs="Times New Roman"/>
          <w:sz w:val="28"/>
          <w:szCs w:val="28"/>
          <w:lang w:val="uk-UA"/>
        </w:rPr>
      </w:pPr>
    </w:p>
    <w:p w:rsidR="00C905ED" w:rsidRPr="000F79DD" w:rsidRDefault="00C905ED" w:rsidP="00C905ED">
      <w:pPr>
        <w:spacing w:after="0" w:line="240" w:lineRule="auto"/>
        <w:ind w:firstLine="567"/>
        <w:jc w:val="both"/>
        <w:rPr>
          <w:rFonts w:ascii="Times New Roman" w:hAnsi="Times New Roman" w:cs="Times New Roman"/>
          <w:sz w:val="28"/>
          <w:szCs w:val="28"/>
          <w:lang w:val="uk-UA"/>
        </w:rPr>
      </w:pPr>
    </w:p>
    <w:p w:rsidR="00A313CF" w:rsidRDefault="002739F3" w:rsidP="00C905ED">
      <w:pPr>
        <w:spacing w:after="0" w:line="240" w:lineRule="auto"/>
        <w:ind w:firstLine="567"/>
        <w:jc w:val="both"/>
        <w:rPr>
          <w:rFonts w:ascii="Times New Roman" w:hAnsi="Times New Roman" w:cs="Times New Roman"/>
          <w:b/>
          <w:sz w:val="28"/>
          <w:szCs w:val="28"/>
          <w:lang w:val="uk-UA"/>
        </w:rPr>
      </w:pPr>
      <w:r w:rsidRPr="002944F0">
        <w:rPr>
          <w:rFonts w:ascii="Times New Roman" w:hAnsi="Times New Roman" w:cs="Times New Roman"/>
          <w:b/>
          <w:sz w:val="28"/>
          <w:szCs w:val="28"/>
          <w:lang w:val="uk-UA"/>
        </w:rPr>
        <w:t xml:space="preserve">4.3. </w:t>
      </w:r>
      <w:r w:rsidR="00A313CF" w:rsidRPr="002944F0">
        <w:rPr>
          <w:rFonts w:ascii="Times New Roman" w:hAnsi="Times New Roman" w:cs="Times New Roman"/>
          <w:b/>
          <w:sz w:val="28"/>
          <w:szCs w:val="28"/>
          <w:lang w:val="uk-UA"/>
        </w:rPr>
        <w:t>Основні інструменти е-демократії в Україні а доступні кількісні показники</w:t>
      </w:r>
    </w:p>
    <w:p w:rsidR="002944F0" w:rsidRPr="002944F0" w:rsidRDefault="002944F0" w:rsidP="00C905ED">
      <w:pPr>
        <w:spacing w:after="0" w:line="240" w:lineRule="auto"/>
        <w:ind w:firstLine="567"/>
        <w:jc w:val="both"/>
        <w:rPr>
          <w:rFonts w:ascii="Times New Roman" w:hAnsi="Times New Roman" w:cs="Times New Roman"/>
          <w:b/>
          <w:sz w:val="28"/>
          <w:szCs w:val="28"/>
          <w:lang w:val="uk-UA"/>
        </w:rPr>
      </w:pPr>
    </w:p>
    <w:p w:rsidR="00A313CF" w:rsidRPr="000F79DD" w:rsidRDefault="002944F0"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А</w:t>
      </w:r>
      <w:r w:rsidR="00A313CF" w:rsidRPr="000F79DD">
        <w:rPr>
          <w:rFonts w:ascii="Times New Roman" w:hAnsi="Times New Roman" w:cs="Times New Roman"/>
          <w:b/>
          <w:sz w:val="28"/>
          <w:szCs w:val="28"/>
          <w:lang w:val="uk-UA"/>
        </w:rPr>
        <w:t>) Звітність КМУ щодо консультацій із громадськістю відповідно до Порядку проведення консультацій з громадськістю з питань формування та реалізації державної політики, затвердженого постановою КМУ від 03.11.2010 р. № 996</w:t>
      </w:r>
      <w:r w:rsidR="00A313CF" w:rsidRPr="000F79DD">
        <w:rPr>
          <w:rFonts w:ascii="Times New Roman" w:hAnsi="Times New Roman" w:cs="Times New Roman"/>
          <w:sz w:val="28"/>
          <w:szCs w:val="28"/>
          <w:lang w:val="uk-UA"/>
        </w:rPr>
        <w:t xml:space="preserve">. </w:t>
      </w:r>
      <w:hyperlink r:id="rId11" w:history="1">
        <w:r w:rsidR="00A313CF" w:rsidRPr="000F79DD">
          <w:rPr>
            <w:rStyle w:val="a4"/>
            <w:rFonts w:ascii="Times New Roman" w:hAnsi="Times New Roman" w:cs="Times New Roman"/>
            <w:sz w:val="28"/>
            <w:szCs w:val="28"/>
          </w:rPr>
          <w:t>http</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www</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kmu</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gov</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ua</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control</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uk</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publish</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article</w:t>
        </w:r>
        <w:r w:rsidR="00A313CF" w:rsidRPr="000F79DD">
          <w:rPr>
            <w:rStyle w:val="a4"/>
            <w:rFonts w:ascii="Times New Roman" w:hAnsi="Times New Roman" w:cs="Times New Roman"/>
            <w:sz w:val="28"/>
            <w:szCs w:val="28"/>
            <w:lang w:val="uk-UA"/>
          </w:rPr>
          <w:t>?</w:t>
        </w:r>
        <w:r w:rsidR="00A313CF" w:rsidRPr="000F79DD">
          <w:rPr>
            <w:rStyle w:val="a4"/>
            <w:rFonts w:ascii="Times New Roman" w:hAnsi="Times New Roman" w:cs="Times New Roman"/>
            <w:sz w:val="28"/>
            <w:szCs w:val="28"/>
          </w:rPr>
          <w:t>art</w:t>
        </w:r>
        <w:r w:rsidR="00A313CF" w:rsidRPr="000F79DD">
          <w:rPr>
            <w:rStyle w:val="a4"/>
            <w:rFonts w:ascii="Times New Roman" w:hAnsi="Times New Roman" w:cs="Times New Roman"/>
            <w:sz w:val="28"/>
            <w:szCs w:val="28"/>
            <w:lang w:val="uk-UA"/>
          </w:rPr>
          <w:t>_</w:t>
        </w:r>
        <w:r w:rsidR="00A313CF" w:rsidRPr="000F79DD">
          <w:rPr>
            <w:rStyle w:val="a4"/>
            <w:rFonts w:ascii="Times New Roman" w:hAnsi="Times New Roman" w:cs="Times New Roman"/>
            <w:sz w:val="28"/>
            <w:szCs w:val="28"/>
          </w:rPr>
          <w:t>id</w:t>
        </w:r>
        <w:r w:rsidR="00A313CF" w:rsidRPr="000F79DD">
          <w:rPr>
            <w:rStyle w:val="a4"/>
            <w:rFonts w:ascii="Times New Roman" w:hAnsi="Times New Roman" w:cs="Times New Roman"/>
            <w:sz w:val="28"/>
            <w:szCs w:val="28"/>
            <w:lang w:val="uk-UA"/>
          </w:rPr>
          <w:t>=245563651&amp;</w:t>
        </w:r>
        <w:r w:rsidR="00A313CF" w:rsidRPr="000F79DD">
          <w:rPr>
            <w:rStyle w:val="a4"/>
            <w:rFonts w:ascii="Times New Roman" w:hAnsi="Times New Roman" w:cs="Times New Roman"/>
            <w:sz w:val="28"/>
            <w:szCs w:val="28"/>
          </w:rPr>
          <w:t>cat</w:t>
        </w:r>
        <w:r w:rsidR="00A313CF" w:rsidRPr="000F79DD">
          <w:rPr>
            <w:rStyle w:val="a4"/>
            <w:rFonts w:ascii="Times New Roman" w:hAnsi="Times New Roman" w:cs="Times New Roman"/>
            <w:sz w:val="28"/>
            <w:szCs w:val="28"/>
            <w:lang w:val="uk-UA"/>
          </w:rPr>
          <w:t>_</w:t>
        </w:r>
        <w:r w:rsidR="00A313CF" w:rsidRPr="000F79DD">
          <w:rPr>
            <w:rStyle w:val="a4"/>
            <w:rFonts w:ascii="Times New Roman" w:hAnsi="Times New Roman" w:cs="Times New Roman"/>
            <w:sz w:val="28"/>
            <w:szCs w:val="28"/>
          </w:rPr>
          <w:t>id</w:t>
        </w:r>
        <w:r w:rsidR="00A313CF" w:rsidRPr="000F79DD">
          <w:rPr>
            <w:rStyle w:val="a4"/>
            <w:rFonts w:ascii="Times New Roman" w:hAnsi="Times New Roman" w:cs="Times New Roman"/>
            <w:sz w:val="28"/>
            <w:szCs w:val="28"/>
            <w:lang w:val="uk-UA"/>
          </w:rPr>
          <w:t>=245563639</w:t>
        </w:r>
      </w:hyperlink>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Звітність подається із квартальною періодичністю, при цьому вже декілька років не готуються річні звіти. Інформація представлена у розрізі типів заходів/консультацій, міністерств, інших центральних органів виконавчої влади, місцях органів виконавчої влади. </w:t>
      </w:r>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Можна виділити  електронні інструменти, власне </w:t>
      </w:r>
      <w:r w:rsidRPr="000F79DD">
        <w:rPr>
          <w:rFonts w:ascii="Times New Roman" w:hAnsi="Times New Roman" w:cs="Times New Roman"/>
          <w:b/>
          <w:sz w:val="28"/>
          <w:szCs w:val="28"/>
          <w:lang w:val="uk-UA"/>
        </w:rPr>
        <w:t>«електронні консультації»</w:t>
      </w:r>
      <w:r w:rsidRPr="000F79DD">
        <w:rPr>
          <w:rFonts w:ascii="Times New Roman" w:hAnsi="Times New Roman" w:cs="Times New Roman"/>
          <w:sz w:val="28"/>
          <w:szCs w:val="28"/>
          <w:lang w:val="uk-UA"/>
        </w:rPr>
        <w:t xml:space="preserve">, проведення яких врегульоване п. 16,17 Порядку проведення консультацій. Для проведення електронних консультацій орган виконавчої влади створити спеціальну підрубрику «Електронні консультації» рубрики «Консультації з громадськістю» на своєму сайті. Для консультацій також може використовуватись урядовий веб-сайт «Громадянське суспільство і влада». Строки та порядок оприлюднення проектів НПА  визначаються ЗУ </w:t>
      </w:r>
      <w:r w:rsidRPr="000F79DD">
        <w:rPr>
          <w:rFonts w:ascii="Times New Roman" w:hAnsi="Times New Roman" w:cs="Times New Roman"/>
          <w:sz w:val="28"/>
          <w:szCs w:val="28"/>
          <w:lang w:val="uk-UA"/>
        </w:rPr>
        <w:lastRenderedPageBreak/>
        <w:t xml:space="preserve">«Про доступ до публічної інформації» та ЗУ «Про засади державної регуляторної політики у сфері господарської діяльності». </w:t>
      </w:r>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Електронні консультації починаються із оприлюднення </w:t>
      </w:r>
      <w:r w:rsidRPr="000F79DD">
        <w:rPr>
          <w:rFonts w:ascii="Times New Roman" w:hAnsi="Times New Roman" w:cs="Times New Roman"/>
          <w:b/>
          <w:sz w:val="28"/>
          <w:szCs w:val="28"/>
          <w:lang w:val="uk-UA"/>
        </w:rPr>
        <w:t>повідомлення</w:t>
      </w:r>
      <w:r w:rsidRPr="000F79DD">
        <w:rPr>
          <w:rFonts w:ascii="Times New Roman" w:hAnsi="Times New Roman" w:cs="Times New Roman"/>
          <w:sz w:val="28"/>
          <w:szCs w:val="28"/>
          <w:lang w:val="uk-UA"/>
        </w:rPr>
        <w:t xml:space="preserve"> про проведення консультацій, яке містить (1) назву органу влади; (2) назву акту та стислий зміст пропозиції; (3) соціальні групи та заінтересовані сторони, на які поширюється дія рішення; (4) можливі наслідки проведення в життя рішення для різних соціальних груп та заінтересованих сторін, (5) електронна адреса та строки подання пропозицій, (6) номер телефону, за яким проводяться консультації, (7) дані про відповідальну особу органу влади, (8) строк і спосіб оприлюднення результатів обговорення. Дані щодо соціальних груп, заінтересованих сторін, наслідків рішення мають важливе значення для забезпечення компетентної участі громадян у електронних консультаціях. </w:t>
      </w:r>
    </w:p>
    <w:p w:rsidR="00A313CF" w:rsidRPr="000F79DD"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Окрім електронних консультацій до інструментів е-демократії можна віднести і певні типи публічних заходів, які визначені у Порядку проведення консультацій із громадськістю – </w:t>
      </w:r>
      <w:r w:rsidRPr="000F79DD">
        <w:rPr>
          <w:rFonts w:ascii="Times New Roman" w:hAnsi="Times New Roman" w:cs="Times New Roman"/>
          <w:b/>
          <w:sz w:val="28"/>
          <w:szCs w:val="28"/>
          <w:lang w:val="uk-UA"/>
        </w:rPr>
        <w:t>Інтернет-конференцій, відеоконференцій</w:t>
      </w:r>
      <w:r w:rsidRPr="000F79DD">
        <w:rPr>
          <w:rFonts w:ascii="Times New Roman" w:hAnsi="Times New Roman" w:cs="Times New Roman"/>
          <w:sz w:val="28"/>
          <w:szCs w:val="28"/>
          <w:lang w:val="uk-UA"/>
        </w:rPr>
        <w:t xml:space="preserve">.  </w:t>
      </w:r>
    </w:p>
    <w:p w:rsidR="00A313CF" w:rsidRDefault="00A313CF" w:rsidP="00C905ED">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Статистика КМУ демонструє вагу та значення електронних інструментів консультацій у порівнянні із іншими. Для прикладу наведено статистику консультацій за третій квартал 2014 року: </w:t>
      </w:r>
    </w:p>
    <w:p w:rsidR="002739F3" w:rsidRPr="000F79DD" w:rsidRDefault="002739F3" w:rsidP="00437502">
      <w:pPr>
        <w:spacing w:after="0" w:line="240" w:lineRule="auto"/>
        <w:rPr>
          <w:rFonts w:ascii="Times New Roman" w:hAnsi="Times New Roman" w:cs="Times New Roman"/>
          <w:sz w:val="28"/>
          <w:szCs w:val="28"/>
          <w:lang w:val="uk-UA"/>
        </w:rPr>
      </w:pPr>
    </w:p>
    <w:tbl>
      <w:tblPr>
        <w:tblStyle w:val="a5"/>
        <w:tblW w:w="0" w:type="auto"/>
        <w:tblInd w:w="108" w:type="dxa"/>
        <w:tblLayout w:type="fixed"/>
        <w:tblLook w:val="04A0"/>
      </w:tblPr>
      <w:tblGrid>
        <w:gridCol w:w="2643"/>
        <w:gridCol w:w="1705"/>
        <w:gridCol w:w="1464"/>
        <w:gridCol w:w="1946"/>
        <w:gridCol w:w="1705"/>
      </w:tblGrid>
      <w:tr w:rsidR="00A313CF" w:rsidRPr="000F79DD" w:rsidTr="002944F0">
        <w:tc>
          <w:tcPr>
            <w:tcW w:w="2643" w:type="dxa"/>
            <w:shd w:val="clear" w:color="auto" w:fill="C6D9F1" w:themeFill="text2" w:themeFillTint="33"/>
            <w:vAlign w:val="center"/>
          </w:tcPr>
          <w:p w:rsidR="00A313CF" w:rsidRPr="000F79DD" w:rsidRDefault="00A313CF" w:rsidP="002944F0">
            <w:pPr>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Типи консультацій</w:t>
            </w:r>
          </w:p>
        </w:tc>
        <w:tc>
          <w:tcPr>
            <w:tcW w:w="1705" w:type="dxa"/>
            <w:shd w:val="clear" w:color="auto" w:fill="C6D9F1" w:themeFill="text2" w:themeFillTint="33"/>
            <w:vAlign w:val="center"/>
          </w:tcPr>
          <w:p w:rsidR="00A313CF" w:rsidRPr="000F79DD" w:rsidRDefault="00A313CF" w:rsidP="002944F0">
            <w:pPr>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Міністер</w:t>
            </w:r>
            <w:r w:rsidR="002944F0">
              <w:rPr>
                <w:rFonts w:ascii="Times New Roman" w:hAnsi="Times New Roman" w:cs="Times New Roman"/>
                <w:b/>
                <w:sz w:val="28"/>
                <w:szCs w:val="28"/>
                <w:lang w:val="uk-UA"/>
              </w:rPr>
              <w:t>-</w:t>
            </w:r>
            <w:r w:rsidRPr="000F79DD">
              <w:rPr>
                <w:rFonts w:ascii="Times New Roman" w:hAnsi="Times New Roman" w:cs="Times New Roman"/>
                <w:b/>
                <w:sz w:val="28"/>
                <w:szCs w:val="28"/>
                <w:lang w:val="uk-UA"/>
              </w:rPr>
              <w:t>ства</w:t>
            </w:r>
          </w:p>
        </w:tc>
        <w:tc>
          <w:tcPr>
            <w:tcW w:w="1464" w:type="dxa"/>
            <w:shd w:val="clear" w:color="auto" w:fill="C6D9F1" w:themeFill="text2" w:themeFillTint="33"/>
            <w:vAlign w:val="center"/>
          </w:tcPr>
          <w:p w:rsidR="002944F0" w:rsidRDefault="00A313CF" w:rsidP="002944F0">
            <w:pPr>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Інші</w:t>
            </w:r>
          </w:p>
          <w:p w:rsidR="00A313CF" w:rsidRPr="000F79DD" w:rsidRDefault="00A313CF" w:rsidP="002944F0">
            <w:pPr>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ЦОВВ</w:t>
            </w:r>
          </w:p>
        </w:tc>
        <w:tc>
          <w:tcPr>
            <w:tcW w:w="1946" w:type="dxa"/>
            <w:shd w:val="clear" w:color="auto" w:fill="C6D9F1" w:themeFill="text2" w:themeFillTint="33"/>
            <w:vAlign w:val="center"/>
          </w:tcPr>
          <w:p w:rsidR="00A313CF" w:rsidRPr="000F79DD" w:rsidRDefault="00A313CF" w:rsidP="002944F0">
            <w:pPr>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Місцеві державні адміністрації</w:t>
            </w:r>
          </w:p>
        </w:tc>
        <w:tc>
          <w:tcPr>
            <w:tcW w:w="1705" w:type="dxa"/>
            <w:shd w:val="clear" w:color="auto" w:fill="C6D9F1" w:themeFill="text2" w:themeFillTint="33"/>
            <w:vAlign w:val="center"/>
          </w:tcPr>
          <w:p w:rsidR="00A313CF" w:rsidRPr="000F79DD" w:rsidRDefault="00A313CF" w:rsidP="002944F0">
            <w:pPr>
              <w:jc w:val="center"/>
              <w:rPr>
                <w:rFonts w:ascii="Times New Roman" w:hAnsi="Times New Roman" w:cs="Times New Roman"/>
                <w:b/>
                <w:sz w:val="28"/>
                <w:szCs w:val="28"/>
                <w:lang w:val="uk-UA"/>
              </w:rPr>
            </w:pPr>
            <w:r w:rsidRPr="000F79DD">
              <w:rPr>
                <w:rFonts w:ascii="Times New Roman" w:hAnsi="Times New Roman" w:cs="Times New Roman"/>
                <w:b/>
                <w:sz w:val="28"/>
                <w:szCs w:val="28"/>
                <w:lang w:val="uk-UA"/>
              </w:rPr>
              <w:t>Всього по всіх органах</w:t>
            </w:r>
          </w:p>
        </w:tc>
      </w:tr>
      <w:tr w:rsidR="00A313CF" w:rsidRPr="000F79DD" w:rsidTr="002944F0">
        <w:tc>
          <w:tcPr>
            <w:tcW w:w="2643"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 xml:space="preserve">Електронні консультації </w:t>
            </w:r>
          </w:p>
        </w:tc>
        <w:tc>
          <w:tcPr>
            <w:tcW w:w="1705"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173</w:t>
            </w:r>
          </w:p>
        </w:tc>
        <w:tc>
          <w:tcPr>
            <w:tcW w:w="1464"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128</w:t>
            </w:r>
          </w:p>
        </w:tc>
        <w:tc>
          <w:tcPr>
            <w:tcW w:w="1946"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104</w:t>
            </w:r>
          </w:p>
        </w:tc>
        <w:tc>
          <w:tcPr>
            <w:tcW w:w="1705"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405</w:t>
            </w:r>
          </w:p>
        </w:tc>
      </w:tr>
      <w:tr w:rsidR="00A313CF" w:rsidRPr="000F79DD" w:rsidTr="002944F0">
        <w:tc>
          <w:tcPr>
            <w:tcW w:w="2643"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Інтернет- та відеоконфренції</w:t>
            </w:r>
          </w:p>
        </w:tc>
        <w:tc>
          <w:tcPr>
            <w:tcW w:w="1705"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12</w:t>
            </w:r>
          </w:p>
        </w:tc>
        <w:tc>
          <w:tcPr>
            <w:tcW w:w="1464"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8</w:t>
            </w:r>
          </w:p>
        </w:tc>
        <w:tc>
          <w:tcPr>
            <w:tcW w:w="1946"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15</w:t>
            </w:r>
          </w:p>
        </w:tc>
        <w:tc>
          <w:tcPr>
            <w:tcW w:w="1705" w:type="dxa"/>
            <w:shd w:val="clear" w:color="auto" w:fill="EAF1DD" w:themeFill="accent3"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35</w:t>
            </w:r>
          </w:p>
        </w:tc>
      </w:tr>
      <w:tr w:rsidR="00A313CF" w:rsidRPr="000F79DD" w:rsidTr="002944F0">
        <w:tc>
          <w:tcPr>
            <w:tcW w:w="2643"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Соціологічні дослідження</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w:t>
            </w:r>
          </w:p>
        </w:tc>
        <w:tc>
          <w:tcPr>
            <w:tcW w:w="1464"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5</w:t>
            </w:r>
          </w:p>
        </w:tc>
        <w:tc>
          <w:tcPr>
            <w:tcW w:w="1946"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9</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15</w:t>
            </w:r>
          </w:p>
        </w:tc>
      </w:tr>
      <w:tr w:rsidR="00A313CF" w:rsidRPr="000F79DD" w:rsidTr="002944F0">
        <w:tc>
          <w:tcPr>
            <w:tcW w:w="2643"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Громадські слухання</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w:t>
            </w:r>
          </w:p>
        </w:tc>
        <w:tc>
          <w:tcPr>
            <w:tcW w:w="1464"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4</w:t>
            </w:r>
          </w:p>
        </w:tc>
        <w:tc>
          <w:tcPr>
            <w:tcW w:w="1946"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19</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20</w:t>
            </w:r>
          </w:p>
        </w:tc>
      </w:tr>
      <w:tr w:rsidR="00A313CF" w:rsidRPr="000F79DD" w:rsidTr="002944F0">
        <w:tc>
          <w:tcPr>
            <w:tcW w:w="2643"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Зустрічі з громадськістю</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19</w:t>
            </w:r>
          </w:p>
        </w:tc>
        <w:tc>
          <w:tcPr>
            <w:tcW w:w="1464"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19</w:t>
            </w:r>
          </w:p>
        </w:tc>
        <w:tc>
          <w:tcPr>
            <w:tcW w:w="1946"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106</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144</w:t>
            </w:r>
          </w:p>
        </w:tc>
      </w:tr>
      <w:tr w:rsidR="00A313CF" w:rsidRPr="000F79DD" w:rsidTr="002944F0">
        <w:tc>
          <w:tcPr>
            <w:tcW w:w="2643"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Засідання за круглим столом</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44</w:t>
            </w:r>
          </w:p>
        </w:tc>
        <w:tc>
          <w:tcPr>
            <w:tcW w:w="1464"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31</w:t>
            </w:r>
          </w:p>
        </w:tc>
        <w:tc>
          <w:tcPr>
            <w:tcW w:w="1946"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155</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230</w:t>
            </w:r>
          </w:p>
        </w:tc>
      </w:tr>
      <w:tr w:rsidR="00A313CF" w:rsidRPr="000F79DD" w:rsidTr="002944F0">
        <w:tc>
          <w:tcPr>
            <w:tcW w:w="2643"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Конференції, форуми</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57</w:t>
            </w:r>
          </w:p>
        </w:tc>
        <w:tc>
          <w:tcPr>
            <w:tcW w:w="1464"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14</w:t>
            </w:r>
          </w:p>
        </w:tc>
        <w:tc>
          <w:tcPr>
            <w:tcW w:w="1946"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37</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108</w:t>
            </w:r>
          </w:p>
        </w:tc>
      </w:tr>
      <w:tr w:rsidR="00A313CF" w:rsidRPr="000F79DD" w:rsidTr="002944F0">
        <w:tc>
          <w:tcPr>
            <w:tcW w:w="2643"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Інші заходи (засідання громадських рад тощо)</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90</w:t>
            </w:r>
          </w:p>
        </w:tc>
        <w:tc>
          <w:tcPr>
            <w:tcW w:w="1464"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60</w:t>
            </w:r>
          </w:p>
        </w:tc>
        <w:tc>
          <w:tcPr>
            <w:tcW w:w="1946"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164</w:t>
            </w:r>
          </w:p>
        </w:tc>
        <w:tc>
          <w:tcPr>
            <w:tcW w:w="1705" w:type="dxa"/>
          </w:tcPr>
          <w:p w:rsidR="00A313CF" w:rsidRPr="000F79DD" w:rsidRDefault="00A313CF" w:rsidP="00437502">
            <w:pPr>
              <w:rPr>
                <w:rFonts w:ascii="Times New Roman" w:hAnsi="Times New Roman" w:cs="Times New Roman"/>
                <w:sz w:val="28"/>
                <w:szCs w:val="28"/>
                <w:lang w:val="uk-UA"/>
              </w:rPr>
            </w:pPr>
            <w:r w:rsidRPr="000F79DD">
              <w:rPr>
                <w:rFonts w:ascii="Times New Roman" w:hAnsi="Times New Roman" w:cs="Times New Roman"/>
                <w:sz w:val="28"/>
                <w:szCs w:val="28"/>
                <w:lang w:val="uk-UA"/>
              </w:rPr>
              <w:t>304</w:t>
            </w:r>
          </w:p>
        </w:tc>
      </w:tr>
      <w:tr w:rsidR="00A313CF" w:rsidRPr="000F79DD" w:rsidTr="002944F0">
        <w:tc>
          <w:tcPr>
            <w:tcW w:w="2643"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Всього</w:t>
            </w:r>
          </w:p>
        </w:tc>
        <w:tc>
          <w:tcPr>
            <w:tcW w:w="1705"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385</w:t>
            </w:r>
          </w:p>
        </w:tc>
        <w:tc>
          <w:tcPr>
            <w:tcW w:w="1464"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269</w:t>
            </w:r>
          </w:p>
        </w:tc>
        <w:tc>
          <w:tcPr>
            <w:tcW w:w="1946"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609</w:t>
            </w:r>
          </w:p>
        </w:tc>
        <w:tc>
          <w:tcPr>
            <w:tcW w:w="1705"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1263</w:t>
            </w:r>
          </w:p>
        </w:tc>
      </w:tr>
      <w:tr w:rsidR="00A313CF" w:rsidRPr="000F79DD" w:rsidTr="002944F0">
        <w:tc>
          <w:tcPr>
            <w:tcW w:w="2643" w:type="dxa"/>
            <w:shd w:val="clear" w:color="auto" w:fill="C6D9F1" w:themeFill="text2" w:themeFillTint="33"/>
          </w:tcPr>
          <w:p w:rsidR="002944F0"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 xml:space="preserve">Частка </w:t>
            </w:r>
          </w:p>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е-інструментів, %</w:t>
            </w:r>
          </w:p>
        </w:tc>
        <w:tc>
          <w:tcPr>
            <w:tcW w:w="1705"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48%</w:t>
            </w:r>
          </w:p>
        </w:tc>
        <w:tc>
          <w:tcPr>
            <w:tcW w:w="1464"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50%</w:t>
            </w:r>
          </w:p>
        </w:tc>
        <w:tc>
          <w:tcPr>
            <w:tcW w:w="1946"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19%</w:t>
            </w:r>
          </w:p>
        </w:tc>
        <w:tc>
          <w:tcPr>
            <w:tcW w:w="1705" w:type="dxa"/>
            <w:shd w:val="clear" w:color="auto" w:fill="C6D9F1" w:themeFill="text2" w:themeFillTint="33"/>
          </w:tcPr>
          <w:p w:rsidR="00A313CF" w:rsidRPr="000F79DD" w:rsidRDefault="00A313CF" w:rsidP="00437502">
            <w:pPr>
              <w:rPr>
                <w:rFonts w:ascii="Times New Roman" w:hAnsi="Times New Roman" w:cs="Times New Roman"/>
                <w:b/>
                <w:sz w:val="28"/>
                <w:szCs w:val="28"/>
                <w:lang w:val="uk-UA"/>
              </w:rPr>
            </w:pPr>
            <w:r w:rsidRPr="000F79DD">
              <w:rPr>
                <w:rFonts w:ascii="Times New Roman" w:hAnsi="Times New Roman" w:cs="Times New Roman"/>
                <w:b/>
                <w:sz w:val="28"/>
                <w:szCs w:val="28"/>
                <w:lang w:val="uk-UA"/>
              </w:rPr>
              <w:t>32%</w:t>
            </w:r>
          </w:p>
        </w:tc>
      </w:tr>
    </w:tbl>
    <w:p w:rsidR="00A313CF" w:rsidRPr="000F79DD" w:rsidRDefault="00A313CF" w:rsidP="00437502">
      <w:pPr>
        <w:spacing w:after="0" w:line="240" w:lineRule="auto"/>
        <w:rPr>
          <w:rFonts w:ascii="Times New Roman" w:hAnsi="Times New Roman" w:cs="Times New Roman"/>
          <w:sz w:val="28"/>
          <w:szCs w:val="28"/>
          <w:lang w:val="uk-UA"/>
        </w:rPr>
      </w:pP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Статистиці КМУ бракує даних про кількість громадян та юридичних осіб, які залученні до консультацій</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Б) Сервіс «Громадське обговорення нормативно-правових актів» на урядовому порталі Громадянське суспільство та влада</w:t>
      </w:r>
      <w:r w:rsidRPr="000F79DD">
        <w:rPr>
          <w:rFonts w:ascii="Times New Roman" w:hAnsi="Times New Roman" w:cs="Times New Roman"/>
          <w:sz w:val="28"/>
          <w:szCs w:val="28"/>
          <w:lang w:val="uk-UA"/>
        </w:rPr>
        <w:t xml:space="preserve"> (</w:t>
      </w:r>
      <w:hyperlink r:id="rId12" w:history="1">
        <w:r w:rsidRPr="000F79DD">
          <w:rPr>
            <w:rStyle w:val="a4"/>
            <w:rFonts w:ascii="Times New Roman" w:hAnsi="Times New Roman" w:cs="Times New Roman"/>
            <w:sz w:val="28"/>
            <w:szCs w:val="28"/>
            <w:lang w:val="uk-UA"/>
          </w:rPr>
          <w:t>http://civic.kmu.gov.ua/consult_mvc_kmu/consult/poll/projects</w:t>
        </w:r>
      </w:hyperlink>
      <w:r w:rsidRPr="000F79DD">
        <w:rPr>
          <w:rFonts w:ascii="Times New Roman" w:hAnsi="Times New Roman" w:cs="Times New Roman"/>
          <w:sz w:val="28"/>
          <w:szCs w:val="28"/>
          <w:lang w:val="uk-UA"/>
        </w:rPr>
        <w:t xml:space="preserve">)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На сервісі кожен громадянин може зареєструватись і прийняти участь у обговоренні проектів НПА. Громадянам пропонується здійснити загальну оцінку (згода/незгода), додати коментар, зауваження, пропозицію за допомогою запропонованої форми. Інші користувачі можуть також здійснити оцінку коментаря. У правилах участі зазначено, що результати обговорення обов’язково враховуються при подальшому опрацюванні проекту НПА.  На сайті доступна статистика, яка демонструє:</w:t>
      </w:r>
    </w:p>
    <w:p w:rsidR="00A313CF" w:rsidRPr="000F79DD" w:rsidRDefault="00A313CF" w:rsidP="00F8368C">
      <w:pPr>
        <w:pStyle w:val="a3"/>
        <w:numPr>
          <w:ilvl w:val="0"/>
          <w:numId w:val="1"/>
        </w:numPr>
        <w:spacing w:after="0" w:line="240" w:lineRule="auto"/>
        <w:rPr>
          <w:rFonts w:ascii="Times New Roman" w:hAnsi="Times New Roman" w:cs="Times New Roman"/>
          <w:sz w:val="28"/>
          <w:szCs w:val="28"/>
          <w:lang w:val="uk-UA"/>
        </w:rPr>
      </w:pPr>
      <w:r w:rsidRPr="000F79DD">
        <w:rPr>
          <w:rFonts w:ascii="Times New Roman" w:hAnsi="Times New Roman" w:cs="Times New Roman"/>
          <w:sz w:val="28"/>
          <w:szCs w:val="28"/>
          <w:lang w:val="uk-UA"/>
        </w:rPr>
        <w:t>Кількість зареєстрованих користувачів  - 4 191 осіб</w:t>
      </w:r>
    </w:p>
    <w:p w:rsidR="00A313CF" w:rsidRPr="000F79DD" w:rsidRDefault="00A313CF" w:rsidP="00F8368C">
      <w:pPr>
        <w:pStyle w:val="a3"/>
        <w:numPr>
          <w:ilvl w:val="0"/>
          <w:numId w:val="1"/>
        </w:numPr>
        <w:spacing w:after="0" w:line="240" w:lineRule="auto"/>
        <w:rPr>
          <w:rFonts w:ascii="Times New Roman" w:hAnsi="Times New Roman" w:cs="Times New Roman"/>
          <w:sz w:val="28"/>
          <w:szCs w:val="28"/>
          <w:lang w:val="uk-UA"/>
        </w:rPr>
      </w:pPr>
      <w:r w:rsidRPr="000F79DD">
        <w:rPr>
          <w:rFonts w:ascii="Times New Roman" w:hAnsi="Times New Roman" w:cs="Times New Roman"/>
          <w:sz w:val="28"/>
          <w:szCs w:val="28"/>
          <w:lang w:val="uk-UA"/>
        </w:rPr>
        <w:t>Кількість проектів, які пройшли обговорення – 2 633 актів</w:t>
      </w:r>
    </w:p>
    <w:p w:rsidR="00A313CF" w:rsidRPr="000F79DD" w:rsidRDefault="00A313CF" w:rsidP="00F8368C">
      <w:pPr>
        <w:pStyle w:val="a3"/>
        <w:numPr>
          <w:ilvl w:val="0"/>
          <w:numId w:val="1"/>
        </w:numPr>
        <w:spacing w:after="0" w:line="240" w:lineRule="auto"/>
        <w:rPr>
          <w:rFonts w:ascii="Times New Roman" w:hAnsi="Times New Roman" w:cs="Times New Roman"/>
          <w:sz w:val="28"/>
          <w:szCs w:val="28"/>
          <w:lang w:val="uk-UA"/>
        </w:rPr>
      </w:pPr>
      <w:r w:rsidRPr="000F79DD">
        <w:rPr>
          <w:rFonts w:ascii="Times New Roman" w:hAnsi="Times New Roman" w:cs="Times New Roman"/>
          <w:sz w:val="28"/>
          <w:szCs w:val="28"/>
          <w:lang w:val="uk-UA"/>
        </w:rPr>
        <w:t>Запропоновано редакцій – 0</w:t>
      </w:r>
    </w:p>
    <w:p w:rsidR="00A313CF" w:rsidRPr="000F79DD" w:rsidRDefault="00A313CF" w:rsidP="00F8368C">
      <w:pPr>
        <w:pStyle w:val="a3"/>
        <w:numPr>
          <w:ilvl w:val="0"/>
          <w:numId w:val="1"/>
        </w:numPr>
        <w:spacing w:after="0" w:line="240" w:lineRule="auto"/>
        <w:rPr>
          <w:rFonts w:ascii="Times New Roman" w:hAnsi="Times New Roman" w:cs="Times New Roman"/>
          <w:sz w:val="28"/>
          <w:szCs w:val="28"/>
          <w:lang w:val="uk-UA"/>
        </w:rPr>
      </w:pPr>
      <w:r w:rsidRPr="000F79DD">
        <w:rPr>
          <w:rFonts w:ascii="Times New Roman" w:hAnsi="Times New Roman" w:cs="Times New Roman"/>
          <w:sz w:val="28"/>
          <w:szCs w:val="28"/>
          <w:lang w:val="uk-UA"/>
        </w:rPr>
        <w:t>Надано пропозицій  - 778</w:t>
      </w:r>
    </w:p>
    <w:p w:rsidR="00A313CF" w:rsidRPr="000F79DD" w:rsidRDefault="00A313CF" w:rsidP="00F8368C">
      <w:pPr>
        <w:pStyle w:val="a3"/>
        <w:numPr>
          <w:ilvl w:val="0"/>
          <w:numId w:val="1"/>
        </w:numPr>
        <w:spacing w:after="0" w:line="240" w:lineRule="auto"/>
        <w:rPr>
          <w:rFonts w:ascii="Times New Roman" w:hAnsi="Times New Roman" w:cs="Times New Roman"/>
          <w:sz w:val="28"/>
          <w:szCs w:val="28"/>
          <w:lang w:val="uk-UA"/>
        </w:rPr>
      </w:pPr>
      <w:r w:rsidRPr="000F79DD">
        <w:rPr>
          <w:rFonts w:ascii="Times New Roman" w:hAnsi="Times New Roman" w:cs="Times New Roman"/>
          <w:sz w:val="28"/>
          <w:szCs w:val="28"/>
          <w:lang w:val="uk-UA"/>
        </w:rPr>
        <w:t>Надано оцінок – 26 922.</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Колосальна порівняно із іншими категоріями показників кількість оцінок у десятки разів перевищує кількість актів, що свідчить про інтерес користувачів до змісту актів, оскільки оцінки даються окремим положенням актів. Дати оцінку за запропонованою формою достатньо зручно.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Користувач має можливість відстежити реагування на пропозиції. В його особистому рейтингу зазначається кількість прийнятих пропозицій.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Нажаль, загальна статистика не відображає кількість врахованих пропозицій.</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Правила також не визначають порядок врахування пропозицій. Рубрика «Звіти та аналітика» присутня, але в багатьох випадках не наповнена.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В) Оприлюднення результатів громадських експертиз</w:t>
      </w:r>
      <w:r w:rsidRPr="000F79DD">
        <w:rPr>
          <w:rFonts w:ascii="Times New Roman" w:hAnsi="Times New Roman" w:cs="Times New Roman"/>
          <w:sz w:val="28"/>
          <w:szCs w:val="28"/>
          <w:lang w:val="uk-UA"/>
        </w:rPr>
        <w:t xml:space="preserve">.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Громадські експертизи здійснюються інститутами громадського суспільства відповідно до Постанови КМУ від 5 листопада 2008 р. № 976, якою затверджено Порядок сприяння проведенню громадської експертизи діяльності органів виконавчої влади. На урядовому веб-сайті «Громадянське суспільство та влада» опубліковано реєстр результатів громадської експертизи у розрізі органів влади та сфер державної політики (</w:t>
      </w:r>
      <w:hyperlink r:id="rId13" w:history="1">
        <w:r w:rsidRPr="000F79DD">
          <w:rPr>
            <w:rStyle w:val="a4"/>
            <w:rFonts w:ascii="Times New Roman" w:hAnsi="Times New Roman" w:cs="Times New Roman"/>
            <w:sz w:val="28"/>
            <w:szCs w:val="28"/>
            <w:lang w:val="uk-UA"/>
          </w:rPr>
          <w:t>http://civic.kmu.gov.ua/consult_mvc_kmu/civex/lst/?body=&amp;sphere</w:t>
        </w:r>
      </w:hyperlink>
      <w:r w:rsidRPr="000F79DD">
        <w:rPr>
          <w:rFonts w:ascii="Times New Roman" w:hAnsi="Times New Roman" w:cs="Times New Roman"/>
          <w:sz w:val="28"/>
          <w:szCs w:val="28"/>
          <w:lang w:val="uk-UA"/>
        </w:rPr>
        <w:t xml:space="preserve">=). Станом на 15 травня 2015 року у реєстрі відображено біля 40 громадських експертиз, які проводились з осені 2010 року. Щодо кожної експертизи опубліковані документи щодо результатів експертизи та реагування органів влади на такі результати.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Таким чином, </w:t>
      </w:r>
      <w:r w:rsidRPr="000F79DD">
        <w:rPr>
          <w:rFonts w:ascii="Times New Roman" w:hAnsi="Times New Roman" w:cs="Times New Roman"/>
          <w:b/>
          <w:sz w:val="28"/>
          <w:szCs w:val="28"/>
          <w:lang w:val="uk-UA"/>
        </w:rPr>
        <w:t>активність ІГС у сфері громадської експертизи є низькою</w:t>
      </w:r>
      <w:r w:rsidRPr="000F79DD">
        <w:rPr>
          <w:rFonts w:ascii="Times New Roman" w:hAnsi="Times New Roman" w:cs="Times New Roman"/>
          <w:sz w:val="28"/>
          <w:szCs w:val="28"/>
          <w:lang w:val="uk-UA"/>
        </w:rPr>
        <w:t xml:space="preserve">, що свідчить про непопулярність цього інструменту участі громадянського суспільства у публічній політиці. Причинами такої непопулярності можуть бути складність та тривалість процедури, </w:t>
      </w:r>
      <w:r w:rsidRPr="000F79DD">
        <w:rPr>
          <w:rFonts w:ascii="Times New Roman" w:hAnsi="Times New Roman" w:cs="Times New Roman"/>
          <w:sz w:val="28"/>
          <w:szCs w:val="28"/>
          <w:lang w:val="uk-UA"/>
        </w:rPr>
        <w:lastRenderedPageBreak/>
        <w:t xml:space="preserve">малозрозумілий механізм реагування та результати експертизи. </w:t>
      </w:r>
      <w:r w:rsidRPr="000F79DD">
        <w:rPr>
          <w:rFonts w:ascii="Times New Roman" w:hAnsi="Times New Roman" w:cs="Times New Roman"/>
          <w:b/>
          <w:sz w:val="28"/>
          <w:szCs w:val="28"/>
          <w:lang w:val="uk-UA"/>
        </w:rPr>
        <w:t>Реагування</w:t>
      </w:r>
      <w:r w:rsidRPr="000F79DD">
        <w:rPr>
          <w:rFonts w:ascii="Times New Roman" w:hAnsi="Times New Roman" w:cs="Times New Roman"/>
          <w:sz w:val="28"/>
          <w:szCs w:val="28"/>
          <w:lang w:val="uk-UA"/>
        </w:rPr>
        <w:t xml:space="preserve">  здійснюється у форматі короткого листа-відповіді, зміст якого частіше зводиться до доказів правомірності діяльності органу влади без якогось інтересу до змісту пропозицій. </w:t>
      </w: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 xml:space="preserve">В процесі розвитку е-врядування чинний інструмент громадської експертизи втратить актуальність. Всі необхідні для експертизи документи повинні бути оприлюднені на сайтах органів влади, в тому числі у форматі відкритих даних. В такому випадку кількість експертиз  може суттєво збільшитись. Основне питання, яке повинне бути вирішене – це процедура врахування результатів органу влади на результати експертизи і оцінка задоволеності таким реагуванням з боку громадськості. </w:t>
      </w:r>
    </w:p>
    <w:p w:rsidR="00A313CF"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Г)Електронні звернення громадян</w:t>
      </w:r>
      <w:r w:rsidRPr="000F79DD">
        <w:rPr>
          <w:rFonts w:ascii="Times New Roman" w:hAnsi="Times New Roman" w:cs="Times New Roman"/>
          <w:sz w:val="28"/>
          <w:szCs w:val="28"/>
          <w:lang w:val="uk-UA"/>
        </w:rPr>
        <w:t xml:space="preserve"> не є легальним інструментом комунікації із державними органами. Пропозиції, скарги та інші звернення приймають до розгляду виключно у письмовому вигляді. При цьому на сайтах держаних органів рекомендується направляти звернення е-поштою, але жодних правових наслідків таке звернення не матиме.  Вже зазначалось, що запровадження е-звернень громадян заплановано на 2015 рік Планом ді</w:t>
      </w:r>
      <w:r w:rsidR="00C905ED">
        <w:rPr>
          <w:rFonts w:ascii="Times New Roman" w:hAnsi="Times New Roman" w:cs="Times New Roman"/>
          <w:sz w:val="28"/>
          <w:szCs w:val="28"/>
          <w:lang w:val="uk-UA"/>
        </w:rPr>
        <w:t>й «Ініціативи «Відкритий уряд».</w:t>
      </w:r>
    </w:p>
    <w:p w:rsidR="00C905ED" w:rsidRDefault="00C905ED" w:rsidP="002944F0">
      <w:pPr>
        <w:spacing w:after="0" w:line="240" w:lineRule="auto"/>
        <w:ind w:firstLine="567"/>
        <w:jc w:val="both"/>
        <w:rPr>
          <w:rFonts w:ascii="Times New Roman" w:hAnsi="Times New Roman" w:cs="Times New Roman"/>
          <w:sz w:val="28"/>
          <w:szCs w:val="28"/>
          <w:lang w:val="uk-UA"/>
        </w:rPr>
      </w:pPr>
    </w:p>
    <w:p w:rsidR="00C905ED" w:rsidRPr="000F79DD" w:rsidRDefault="00C905ED" w:rsidP="002944F0">
      <w:pPr>
        <w:spacing w:after="0" w:line="240" w:lineRule="auto"/>
        <w:ind w:firstLine="567"/>
        <w:jc w:val="both"/>
        <w:rPr>
          <w:rFonts w:ascii="Times New Roman" w:hAnsi="Times New Roman" w:cs="Times New Roman"/>
          <w:sz w:val="28"/>
          <w:szCs w:val="28"/>
          <w:lang w:val="uk-UA"/>
        </w:rPr>
      </w:pPr>
    </w:p>
    <w:p w:rsidR="00A313CF" w:rsidRPr="00C905ED" w:rsidRDefault="00C905ED" w:rsidP="00C905ED">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A313CF" w:rsidRPr="00C905ED">
        <w:rPr>
          <w:rFonts w:ascii="Times New Roman" w:hAnsi="Times New Roman" w:cs="Times New Roman"/>
          <w:b/>
          <w:sz w:val="28"/>
          <w:szCs w:val="28"/>
          <w:lang w:val="uk-UA"/>
        </w:rPr>
        <w:t>Можливі альтернативи</w:t>
      </w:r>
      <w:r>
        <w:rPr>
          <w:rFonts w:ascii="Times New Roman" w:hAnsi="Times New Roman" w:cs="Times New Roman"/>
          <w:b/>
          <w:sz w:val="28"/>
          <w:szCs w:val="28"/>
          <w:lang w:val="uk-UA"/>
        </w:rPr>
        <w:t xml:space="preserve"> вирішення проблеми</w:t>
      </w:r>
    </w:p>
    <w:p w:rsidR="00C905ED" w:rsidRDefault="00C905ED" w:rsidP="002944F0">
      <w:pPr>
        <w:spacing w:after="0" w:line="240" w:lineRule="auto"/>
        <w:ind w:firstLine="567"/>
        <w:jc w:val="both"/>
        <w:rPr>
          <w:rFonts w:ascii="Times New Roman" w:hAnsi="Times New Roman" w:cs="Times New Roman"/>
          <w:sz w:val="28"/>
          <w:szCs w:val="28"/>
          <w:lang w:val="uk-UA"/>
        </w:rPr>
      </w:pP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sz w:val="28"/>
          <w:szCs w:val="28"/>
          <w:lang w:val="uk-UA"/>
        </w:rPr>
        <w:t>З точки зору проблеми політичної та інституційної (нормативно-правової, організаційно-технічної, кадрової) невизначеності е-демократії в Україні розглядаються наступні альтернативи її вирішення:</w:t>
      </w:r>
    </w:p>
    <w:p w:rsidR="00C905ED" w:rsidRDefault="00C905ED" w:rsidP="002944F0">
      <w:pPr>
        <w:spacing w:after="0" w:line="240" w:lineRule="auto"/>
        <w:ind w:firstLine="567"/>
        <w:jc w:val="both"/>
        <w:rPr>
          <w:rFonts w:ascii="Times New Roman" w:hAnsi="Times New Roman" w:cs="Times New Roman"/>
          <w:b/>
          <w:sz w:val="28"/>
          <w:szCs w:val="28"/>
          <w:lang w:val="uk-UA"/>
        </w:rPr>
      </w:pP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І. Альтернатива «0»</w:t>
      </w:r>
      <w:r w:rsidRPr="000F79DD">
        <w:rPr>
          <w:rFonts w:ascii="Times New Roman" w:hAnsi="Times New Roman" w:cs="Times New Roman"/>
          <w:sz w:val="28"/>
          <w:szCs w:val="28"/>
          <w:lang w:val="uk-UA"/>
        </w:rPr>
        <w:t xml:space="preserve"> -  стратегія помірних змін та малих кроків (Інкрементальний підхід) – поступове удосконалення чинних інструментів е-демократії та законодавче забезпечення нових інструментів е-демократії в у співпраці із інститутами громадського суспільства в рамках Стратегії розвитку інформаційного суспільства та Ініціативи «Відкритий уряд».</w:t>
      </w:r>
    </w:p>
    <w:p w:rsidR="00C905ED" w:rsidRDefault="00C905ED" w:rsidP="002944F0">
      <w:pPr>
        <w:spacing w:after="0" w:line="240" w:lineRule="auto"/>
        <w:ind w:firstLine="567"/>
        <w:jc w:val="both"/>
        <w:rPr>
          <w:rFonts w:ascii="Times New Roman" w:hAnsi="Times New Roman" w:cs="Times New Roman"/>
          <w:b/>
          <w:sz w:val="28"/>
          <w:szCs w:val="28"/>
          <w:lang w:val="uk-UA"/>
        </w:rPr>
      </w:pP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t>ІІ.  Альтернатива 1</w:t>
      </w:r>
      <w:r w:rsidRPr="000F79DD">
        <w:rPr>
          <w:rFonts w:ascii="Times New Roman" w:hAnsi="Times New Roman" w:cs="Times New Roman"/>
          <w:sz w:val="28"/>
          <w:szCs w:val="28"/>
          <w:lang w:val="uk-UA"/>
        </w:rPr>
        <w:t xml:space="preserve"> - каскадування стратегії е-демократії «зверху вниз» на основі програмно-цільового методу – Централізований стратегічний підхід формування цілісної та централізованої державної політики е-демократії, яка реалізується «зверзу вниз» – детальне опрацювання та узгодження стратегії, програм, проектів «е-демократії», її узгодження із іншими стратегіями розвитку держави. Розробка довгострокової програми розвитку е-демократії із врахуванням всіх інструментів та напрямків політики е-демократії, визначених у Рекомендаціях Ради Європи (див. параграф 2.1 цього документу). При цьому на центральному рівні визначається уповноважений орган, який здійснює централізоване управління та контроль за впровадженням глобальної стратегії. </w:t>
      </w:r>
    </w:p>
    <w:p w:rsidR="00C905ED" w:rsidRDefault="00C905ED" w:rsidP="002944F0">
      <w:pPr>
        <w:spacing w:after="0" w:line="240" w:lineRule="auto"/>
        <w:ind w:firstLine="567"/>
        <w:jc w:val="both"/>
        <w:rPr>
          <w:rFonts w:ascii="Times New Roman" w:hAnsi="Times New Roman" w:cs="Times New Roman"/>
          <w:b/>
          <w:sz w:val="28"/>
          <w:szCs w:val="28"/>
          <w:lang w:val="uk-UA"/>
        </w:rPr>
      </w:pPr>
    </w:p>
    <w:p w:rsidR="00A313CF" w:rsidRPr="000F79DD" w:rsidRDefault="00A313CF" w:rsidP="002944F0">
      <w:pPr>
        <w:spacing w:after="0" w:line="240" w:lineRule="auto"/>
        <w:ind w:firstLine="567"/>
        <w:jc w:val="both"/>
        <w:rPr>
          <w:rFonts w:ascii="Times New Roman" w:hAnsi="Times New Roman" w:cs="Times New Roman"/>
          <w:sz w:val="28"/>
          <w:szCs w:val="28"/>
          <w:lang w:val="uk-UA"/>
        </w:rPr>
      </w:pPr>
      <w:r w:rsidRPr="000F79DD">
        <w:rPr>
          <w:rFonts w:ascii="Times New Roman" w:hAnsi="Times New Roman" w:cs="Times New Roman"/>
          <w:b/>
          <w:sz w:val="28"/>
          <w:szCs w:val="28"/>
          <w:lang w:val="uk-UA"/>
        </w:rPr>
        <w:lastRenderedPageBreak/>
        <w:t>ІІІ. Альтернатива ІІ</w:t>
      </w:r>
      <w:r w:rsidRPr="000F79DD">
        <w:rPr>
          <w:rFonts w:ascii="Times New Roman" w:hAnsi="Times New Roman" w:cs="Times New Roman"/>
          <w:sz w:val="28"/>
          <w:szCs w:val="28"/>
          <w:lang w:val="uk-UA"/>
        </w:rPr>
        <w:t xml:space="preserve"> – змішана стратегія зустрічних рішень «зверху вниз» та «знизу вверх» - (1) визначення загальних стратегічних </w:t>
      </w:r>
      <w:r w:rsidRPr="000F79DD">
        <w:rPr>
          <w:rFonts w:ascii="Times New Roman" w:hAnsi="Times New Roman" w:cs="Times New Roman"/>
          <w:sz w:val="28"/>
          <w:szCs w:val="28"/>
          <w:u w:val="single"/>
          <w:lang w:val="uk-UA"/>
        </w:rPr>
        <w:t>пріоритетів</w:t>
      </w:r>
      <w:r w:rsidRPr="000F79DD">
        <w:rPr>
          <w:rFonts w:ascii="Times New Roman" w:hAnsi="Times New Roman" w:cs="Times New Roman"/>
          <w:sz w:val="28"/>
          <w:szCs w:val="28"/>
          <w:lang w:val="uk-UA"/>
        </w:rPr>
        <w:t xml:space="preserve"> на центральному рівні з врахуванням міжнародних стандартів, (2) накопичення досвіду впровадження на рівні окремих органів влади та місцевого самоврядування з подальшою розробкою стратегій та програм цих органів. Подальше узгодження а корегування національної стратегії з врахуванням стратегій на рівні окремих органів влади. В центрі уваги такої політики система моніторингу та оцінки політики е-демократії на всіх рівнях, наявність координуючого органу (стратегічний чи проектний офіс), який розробляє стандарти методичні рекомендації, здійснює моніторинг та узагальнення досвіду. Питання визначення пріоритетів або інструментів е-демократії, які гарантуватимуть її подальший сталий розвиток – достатньо складне завдання.</w:t>
      </w:r>
    </w:p>
    <w:p w:rsidR="00A313CF" w:rsidRPr="000F79DD" w:rsidRDefault="00A313CF" w:rsidP="00437502">
      <w:pPr>
        <w:spacing w:after="0" w:line="240" w:lineRule="auto"/>
        <w:rPr>
          <w:rFonts w:ascii="Times New Roman" w:hAnsi="Times New Roman" w:cs="Times New Roman"/>
          <w:sz w:val="28"/>
          <w:szCs w:val="28"/>
          <w:lang w:val="uk-UA"/>
        </w:rPr>
      </w:pPr>
    </w:p>
    <w:p w:rsidR="00810F52" w:rsidRDefault="00810F5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10F52" w:rsidRDefault="00810F52" w:rsidP="00810F52">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p>
    <w:p w:rsidR="00810F52" w:rsidRPr="003E59CC" w:rsidRDefault="00810F52" w:rsidP="00810F52">
      <w:pPr>
        <w:spacing w:after="0"/>
        <w:jc w:val="center"/>
        <w:rPr>
          <w:rFonts w:ascii="Times New Roman" w:hAnsi="Times New Roman" w:cs="Times New Roman"/>
          <w:b/>
          <w:sz w:val="23"/>
          <w:szCs w:val="23"/>
          <w:lang w:val="uk-UA"/>
        </w:rPr>
      </w:pPr>
      <w:r w:rsidRPr="003E59CC">
        <w:rPr>
          <w:rFonts w:ascii="Times New Roman" w:hAnsi="Times New Roman" w:cs="Times New Roman"/>
          <w:b/>
          <w:sz w:val="23"/>
          <w:szCs w:val="23"/>
          <w:lang w:val="uk-UA"/>
        </w:rPr>
        <w:t>Норми щодо структури сайту парламенту</w:t>
      </w:r>
    </w:p>
    <w:p w:rsidR="003E59CC" w:rsidRPr="003E59CC" w:rsidRDefault="003E59CC" w:rsidP="00810F52">
      <w:pPr>
        <w:spacing w:after="0"/>
        <w:ind w:firstLine="567"/>
        <w:jc w:val="both"/>
        <w:rPr>
          <w:rFonts w:ascii="Times New Roman" w:hAnsi="Times New Roman" w:cs="Times New Roman"/>
          <w:sz w:val="23"/>
          <w:szCs w:val="23"/>
          <w:lang w:val="uk-UA"/>
        </w:rPr>
      </w:pP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Глобальна волонтерська ініціатива </w:t>
      </w:r>
      <w:r w:rsidRPr="003E59CC">
        <w:rPr>
          <w:rFonts w:ascii="Times New Roman" w:hAnsi="Times New Roman" w:cs="Times New Roman"/>
          <w:sz w:val="23"/>
          <w:szCs w:val="23"/>
          <w:lang w:val="en-US"/>
        </w:rPr>
        <w:t>E</w:t>
      </w:r>
      <w:r w:rsidRPr="003E59CC">
        <w:rPr>
          <w:rFonts w:ascii="Times New Roman" w:hAnsi="Times New Roman" w:cs="Times New Roman"/>
          <w:sz w:val="23"/>
          <w:szCs w:val="23"/>
          <w:lang w:val="uk-UA"/>
        </w:rPr>
        <w:t>-</w:t>
      </w:r>
      <w:r w:rsidRPr="003E59CC">
        <w:rPr>
          <w:rFonts w:ascii="Times New Roman" w:hAnsi="Times New Roman" w:cs="Times New Roman"/>
          <w:sz w:val="23"/>
          <w:szCs w:val="23"/>
          <w:lang w:val="en-US"/>
        </w:rPr>
        <w:t>Democracy</w:t>
      </w:r>
      <w:r w:rsidRPr="003E59CC">
        <w:rPr>
          <w:rFonts w:ascii="Times New Roman" w:hAnsi="Times New Roman" w:cs="Times New Roman"/>
          <w:sz w:val="23"/>
          <w:szCs w:val="23"/>
          <w:lang w:val="uk-UA"/>
        </w:rPr>
        <w:t>.</w:t>
      </w:r>
      <w:r w:rsidRPr="003E59CC">
        <w:rPr>
          <w:rFonts w:ascii="Times New Roman" w:hAnsi="Times New Roman" w:cs="Times New Roman"/>
          <w:sz w:val="23"/>
          <w:szCs w:val="23"/>
          <w:lang w:val="en-US"/>
        </w:rPr>
        <w:t>org</w:t>
      </w:r>
      <w:r w:rsidRPr="003E59CC">
        <w:rPr>
          <w:rFonts w:ascii="Times New Roman" w:hAnsi="Times New Roman" w:cs="Times New Roman"/>
          <w:sz w:val="23"/>
          <w:szCs w:val="23"/>
          <w:lang w:val="uk-UA"/>
        </w:rPr>
        <w:t xml:space="preserve"> серед своїх ресурсів рекомендує звернути увагу на </w:t>
      </w:r>
      <w:r w:rsidRPr="003E59CC">
        <w:rPr>
          <w:rFonts w:ascii="Times New Roman" w:hAnsi="Times New Roman" w:cs="Times New Roman"/>
          <w:b/>
          <w:sz w:val="23"/>
          <w:szCs w:val="23"/>
          <w:lang w:val="uk-UA"/>
        </w:rPr>
        <w:t>«Керівництво щодо змісту та структури парламентського веб-сайту»</w:t>
      </w:r>
      <w:r w:rsidRPr="003E59CC">
        <w:rPr>
          <w:rFonts w:ascii="Times New Roman" w:hAnsi="Times New Roman" w:cs="Times New Roman"/>
          <w:sz w:val="23"/>
          <w:szCs w:val="23"/>
          <w:lang w:val="uk-UA"/>
        </w:rPr>
        <w:t>, яке було затверджене на 166 сесії Міжпарламентської Ради 6 травня 2000 року. Керівництво надає рекомендації щодо (1) суттєвої елементів контенту (змісту) сайту; (2) інструменти інтерактивності та зв’язків з іншими сайтами; (3) забезпечення зручності використання та сприятливого дизайну чи структури сайту.</w:t>
      </w:r>
    </w:p>
    <w:p w:rsidR="00810F52" w:rsidRPr="003E59CC" w:rsidRDefault="00810F52" w:rsidP="00810F52">
      <w:pPr>
        <w:spacing w:after="0"/>
        <w:ind w:firstLine="567"/>
        <w:jc w:val="both"/>
        <w:rPr>
          <w:rFonts w:ascii="Times New Roman" w:hAnsi="Times New Roman" w:cs="Times New Roman"/>
          <w:b/>
          <w:sz w:val="23"/>
          <w:szCs w:val="23"/>
          <w:u w:val="single"/>
          <w:lang w:val="uk-UA"/>
        </w:rPr>
      </w:pPr>
    </w:p>
    <w:p w:rsidR="00810F52" w:rsidRPr="003E59CC" w:rsidRDefault="00810F52" w:rsidP="00810F52">
      <w:pPr>
        <w:spacing w:after="0"/>
        <w:ind w:firstLine="567"/>
        <w:jc w:val="both"/>
        <w:rPr>
          <w:rFonts w:ascii="Times New Roman" w:hAnsi="Times New Roman" w:cs="Times New Roman"/>
          <w:b/>
          <w:sz w:val="23"/>
          <w:szCs w:val="23"/>
          <w:u w:val="single"/>
          <w:lang w:val="uk-UA"/>
        </w:rPr>
      </w:pPr>
      <w:r w:rsidRPr="003E59CC">
        <w:rPr>
          <w:rFonts w:ascii="Times New Roman" w:hAnsi="Times New Roman" w:cs="Times New Roman"/>
          <w:b/>
          <w:sz w:val="23"/>
          <w:szCs w:val="23"/>
          <w:u w:val="single"/>
          <w:lang w:val="uk-UA"/>
        </w:rPr>
        <w:t>І. Суттєві елементи контенту</w:t>
      </w: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.1 Загальна інформація щодо структури парламенту</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надати логічно узгоджену початкову інформацію для ознайомлення із парламентом.  Початковою для ознайомлення є сторінка «Загальний огляд», яка повинна містити  вступну інформацію про парламент загалом, його структуру та функції. Вона повинна містити всі внутрішні посилання на суттєві структурні елементи сайту парламенту.</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Рекомендовані обов’язкові компоненти: </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Огляд структури та функцій парламенту, включаючи інформацію про його не-пленарні структурні підрозділи (комітети, комісії тощо)</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Повні тексти регламенту, процедурних норма та подібних документів;</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Текст конституції;</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Перелік міжнародних та регіональних парламентських асамблей, членом яких є парламент.</w:t>
      </w:r>
    </w:p>
    <w:p w:rsidR="00810F52" w:rsidRPr="003E59CC" w:rsidRDefault="00810F52" w:rsidP="00810F52">
      <w:p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компоненти:</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Огляд парламентських процедур;</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Роз’яснення парламентських адміністративних процедур (діловодства) та режиму роботи;</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Статистика поточної парламентської активності;</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Коротка історія парламенту;</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Тексти офіційних прес-релізів парламенту;</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«Екскурсія» парламентською будівлею;</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Діаграма «розсадки» фракцій та груп у пленарній/сесійній залі;</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Діаграма/організаційна карта Парламентського Секретаріату (апарату) із зазначенням імен  та іншої інформації про керівництво та персонал;</w:t>
      </w:r>
    </w:p>
    <w:p w:rsidR="00810F52" w:rsidRPr="003E59CC" w:rsidRDefault="00810F52" w:rsidP="00F8368C">
      <w:pPr>
        <w:pStyle w:val="a3"/>
        <w:numPr>
          <w:ilvl w:val="0"/>
          <w:numId w:val="1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Детальна інформація щодо доступу до будівлі парламенту, бібліотеки та архіву.</w:t>
      </w:r>
    </w:p>
    <w:p w:rsidR="00810F52" w:rsidRPr="003E59CC" w:rsidRDefault="00810F52" w:rsidP="00810F52">
      <w:pPr>
        <w:spacing w:after="0"/>
        <w:ind w:firstLine="567"/>
        <w:jc w:val="both"/>
        <w:rPr>
          <w:rFonts w:ascii="Times New Roman" w:hAnsi="Times New Roman" w:cs="Times New Roman"/>
          <w:b/>
          <w:sz w:val="23"/>
          <w:szCs w:val="23"/>
          <w:lang w:val="uk-UA"/>
        </w:rPr>
      </w:pP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w:t>
      </w:r>
      <w:r w:rsidRPr="003E59CC">
        <w:rPr>
          <w:rFonts w:ascii="Times New Roman" w:hAnsi="Times New Roman" w:cs="Times New Roman"/>
          <w:b/>
          <w:sz w:val="23"/>
          <w:szCs w:val="23"/>
          <w:lang w:val="uk-UA"/>
        </w:rPr>
        <w:t>2.</w:t>
      </w:r>
      <w:r w:rsidR="00810F52" w:rsidRPr="003E59CC">
        <w:rPr>
          <w:rFonts w:ascii="Times New Roman" w:hAnsi="Times New Roman" w:cs="Times New Roman"/>
          <w:b/>
          <w:sz w:val="23"/>
          <w:szCs w:val="23"/>
          <w:lang w:val="uk-UA"/>
        </w:rPr>
        <w:t xml:space="preserve"> Виборча система та партійні групи</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xml:space="preserve">: спростити доступ та доступність  для розуміння користувачами документів, які визначають реалізацію їх політичних прав на основі виборчого законодавства. Забезпечити доступ до всіх даних щодо результатів виборів, розподіл місць у парламенті між партіями.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компоненти:</w:t>
      </w:r>
    </w:p>
    <w:p w:rsidR="00810F52" w:rsidRPr="003E59CC" w:rsidRDefault="00810F52" w:rsidP="00F8368C">
      <w:pPr>
        <w:pStyle w:val="a3"/>
        <w:numPr>
          <w:ilvl w:val="0"/>
          <w:numId w:val="12"/>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Роз’яснення виборчих процедур (система голосування, виборчі округи, право обирати та бути обраним, вимоги до кандидатів, порядок проведення виборів тощо)</w:t>
      </w:r>
    </w:p>
    <w:p w:rsidR="00810F52" w:rsidRPr="003E59CC" w:rsidRDefault="00810F52" w:rsidP="00F8368C">
      <w:pPr>
        <w:pStyle w:val="a3"/>
        <w:numPr>
          <w:ilvl w:val="0"/>
          <w:numId w:val="12"/>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Результати останніх парламентських виборів у розрізі партій та виборчих округів;</w:t>
      </w:r>
    </w:p>
    <w:p w:rsidR="00810F52" w:rsidRPr="003E59CC" w:rsidRDefault="00810F52" w:rsidP="00810F52">
      <w:p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компоненти:</w:t>
      </w:r>
    </w:p>
    <w:p w:rsidR="00810F52" w:rsidRPr="003E59CC" w:rsidRDefault="00810F52" w:rsidP="00F8368C">
      <w:pPr>
        <w:pStyle w:val="a3"/>
        <w:numPr>
          <w:ilvl w:val="0"/>
          <w:numId w:val="12"/>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Поточна структура партійних груп та коаліцій;</w:t>
      </w:r>
    </w:p>
    <w:p w:rsidR="00810F52" w:rsidRPr="003E59CC" w:rsidRDefault="00810F52" w:rsidP="00F8368C">
      <w:pPr>
        <w:pStyle w:val="a3"/>
        <w:numPr>
          <w:ilvl w:val="0"/>
          <w:numId w:val="12"/>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Результати парламентських виборів у розрізі віку, статі та процесії депутатів;</w:t>
      </w:r>
    </w:p>
    <w:p w:rsidR="00810F52" w:rsidRPr="003E59CC" w:rsidRDefault="00810F52" w:rsidP="00F8368C">
      <w:pPr>
        <w:pStyle w:val="a3"/>
        <w:numPr>
          <w:ilvl w:val="0"/>
          <w:numId w:val="12"/>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lastRenderedPageBreak/>
        <w:t xml:space="preserve">Тексти виборчих законів. </w:t>
      </w:r>
    </w:p>
    <w:p w:rsidR="00810F52" w:rsidRPr="003E59CC" w:rsidRDefault="00810F52" w:rsidP="00810F52">
      <w:pPr>
        <w:spacing w:after="0"/>
        <w:jc w:val="both"/>
        <w:rPr>
          <w:rFonts w:ascii="Times New Roman" w:hAnsi="Times New Roman" w:cs="Times New Roman"/>
          <w:b/>
          <w:sz w:val="23"/>
          <w:szCs w:val="23"/>
          <w:lang w:val="uk-UA"/>
        </w:rPr>
      </w:pP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.3 Законодавчий процес та документи</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забезпечити спроможність кожного користувача Інтернет інформацію про прогрес чи досягнення у розвитку будь-яких аспектів законодавства. З об’єктивних причин не можливо викласти на декількох сторінках всі тонкощі законотворчого процесу. Ти м не менше, сайт парламенту повинен запропонувати короткий опис парламентських процедур та детальний механізм пошуку законодавчих документів, законопроектів та змін до законодавства.</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компоненти</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Схематичне роз’яснення законотворчого процесу;</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Порядок денний законодавчої роботи та графік пленарних засідань;</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«Пошукова» база даних законодавчих актів щойно прийнятих парламентом;</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Статус (ситуація) поточної законотворчої діяльності із зазначенням номеру, назви, тематики, дати законопроекту, парламентського органу, який його розглядає тощо.</w:t>
      </w:r>
    </w:p>
    <w:p w:rsidR="00810F52" w:rsidRPr="003E59CC" w:rsidRDefault="00810F52" w:rsidP="00810F52">
      <w:p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компоненти</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«Пошукова» база даних комітетських звітів, стенограм/протоколів, слухань, голосувань та інших документів, які стосуються поточного законотворчого процесу;</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«Пошукова» база даних законодавчих актів та інших парламентських документів, які стосуються поточного (в реальному часу) законотворчого процесу;</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Спеціальний розділ щодо бюджетного та фінансового законодавства;</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Висновки чи повні записи (стенограми) парламентських дебатів та сесій;</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Спеціальний розділ, який стосується парламентського контролю за виконавчою владою (запитання, розслідування);</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Глосарій (словник) парламентських процедур;</w:t>
      </w:r>
    </w:p>
    <w:p w:rsidR="00810F52" w:rsidRPr="003E59CC" w:rsidRDefault="00810F52" w:rsidP="00F8368C">
      <w:pPr>
        <w:pStyle w:val="a3"/>
        <w:numPr>
          <w:ilvl w:val="0"/>
          <w:numId w:val="13"/>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Аудіо та відео веб-трансляції парламентських сесій;</w:t>
      </w:r>
    </w:p>
    <w:p w:rsidR="00810F52" w:rsidRPr="003E59CC" w:rsidRDefault="00810F52" w:rsidP="00810F52">
      <w:pPr>
        <w:spacing w:after="0"/>
        <w:jc w:val="both"/>
        <w:rPr>
          <w:rFonts w:ascii="Times New Roman" w:hAnsi="Times New Roman" w:cs="Times New Roman"/>
          <w:b/>
          <w:sz w:val="23"/>
          <w:szCs w:val="23"/>
          <w:lang w:val="uk-UA"/>
        </w:rPr>
      </w:pP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.4</w:t>
      </w:r>
      <w:r w:rsidRPr="003E59CC">
        <w:rPr>
          <w:rFonts w:ascii="Times New Roman" w:hAnsi="Times New Roman" w:cs="Times New Roman"/>
          <w:b/>
          <w:sz w:val="23"/>
          <w:szCs w:val="23"/>
          <w:lang w:val="uk-UA"/>
        </w:rPr>
        <w:t>.</w:t>
      </w:r>
      <w:r w:rsidR="00810F52" w:rsidRPr="003E59CC">
        <w:rPr>
          <w:rFonts w:ascii="Times New Roman" w:hAnsi="Times New Roman" w:cs="Times New Roman"/>
          <w:b/>
          <w:sz w:val="23"/>
          <w:szCs w:val="23"/>
          <w:lang w:val="uk-UA"/>
        </w:rPr>
        <w:t xml:space="preserve"> Керівництво парламенту</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 xml:space="preserve"> Мета</w:t>
      </w:r>
      <w:r w:rsidRPr="003E59CC">
        <w:rPr>
          <w:rFonts w:ascii="Times New Roman" w:hAnsi="Times New Roman" w:cs="Times New Roman"/>
          <w:sz w:val="23"/>
          <w:szCs w:val="23"/>
          <w:lang w:val="uk-UA"/>
        </w:rPr>
        <w:t xml:space="preserve">: забезпечити можливість користувачів звертатись до керівництва парламенту із питаннями та пропозиція через е-пошту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компоненти</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«Біодані» голови парламенту;</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Короткий опис повноважень голови парламенту;</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Імена заступників голови парламенту</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компоненти</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Порядок денний керівництва парламенту (заплановані зустрічі та події);</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Збірка промов та звернень голови парламенту;</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Перелік колишніх голів парламенту;</w:t>
      </w:r>
    </w:p>
    <w:p w:rsidR="00810F52" w:rsidRPr="003E59CC" w:rsidRDefault="00810F52" w:rsidP="00F8368C">
      <w:pPr>
        <w:pStyle w:val="a3"/>
        <w:numPr>
          <w:ilvl w:val="0"/>
          <w:numId w:val="14"/>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Сторінка зворотного зв’язку чи подібні механізми для запитань та коментарів щодо діяльності керівництва парламенту.</w:t>
      </w:r>
    </w:p>
    <w:p w:rsidR="00810F52" w:rsidRPr="003E59CC" w:rsidRDefault="00810F52" w:rsidP="00810F52">
      <w:pPr>
        <w:spacing w:after="0"/>
        <w:jc w:val="both"/>
        <w:rPr>
          <w:rFonts w:ascii="Times New Roman" w:hAnsi="Times New Roman" w:cs="Times New Roman"/>
          <w:b/>
          <w:sz w:val="23"/>
          <w:szCs w:val="23"/>
          <w:lang w:val="uk-UA"/>
        </w:rPr>
      </w:pP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.5</w:t>
      </w:r>
      <w:r w:rsidRPr="003E59CC">
        <w:rPr>
          <w:rFonts w:ascii="Times New Roman" w:hAnsi="Times New Roman" w:cs="Times New Roman"/>
          <w:b/>
          <w:sz w:val="23"/>
          <w:szCs w:val="23"/>
          <w:lang w:val="uk-UA"/>
        </w:rPr>
        <w:t>.</w:t>
      </w:r>
      <w:r w:rsidR="00810F52" w:rsidRPr="003E59CC">
        <w:rPr>
          <w:rFonts w:ascii="Times New Roman" w:hAnsi="Times New Roman" w:cs="Times New Roman"/>
          <w:b/>
          <w:sz w:val="23"/>
          <w:szCs w:val="23"/>
          <w:lang w:val="uk-UA"/>
        </w:rPr>
        <w:t xml:space="preserve"> Члени парламенту</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xml:space="preserve">: задовольнити інтерес громадян щодо повсякденної роботи їх парламентських представників (парламентарів). Інтернет відкриває широкі можливості забезпечення прозорості роботи парламентаря. Варто враховувати, що громадськість цікавить інформація про завдання, повноваження та активність кожного парламентаря. Ознакою часу є прагнення парламентарів вести власні веб-сторінки, зміст яких вони визначають самостійно. Особисті </w:t>
      </w:r>
      <w:r w:rsidRPr="003E59CC">
        <w:rPr>
          <w:rFonts w:ascii="Times New Roman" w:hAnsi="Times New Roman" w:cs="Times New Roman"/>
          <w:sz w:val="23"/>
          <w:szCs w:val="23"/>
          <w:lang w:val="uk-UA"/>
        </w:rPr>
        <w:lastRenderedPageBreak/>
        <w:t xml:space="preserve">веб-сторінки варто відносини до додаткової інформації до сторінки депутата на офіційному сайті парламенту.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Рекомендований мінімум</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Актуальний алфавітний перелік парламентарів із зазначенням інформації щодо: виборчого округу, партійної/політичної приналежності, членство в парламентських комітетах/комісіях, гіперпосилання на персональні сайти;</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Зазначена у п.(1) інформація, але у розрізі виборчих округів;</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Зазначена у п.(1) інформація, але у розрізі партій/політичної приналежності;</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Контактна інформація кожного парламентаря із зазначенням електронної пошти;</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Перелік колишніх парламентарів, які пішли у відставку протягом поточної каденції парламенту, або членство яких припинено з інших причин.</w:t>
      </w:r>
    </w:p>
    <w:p w:rsidR="00810F52" w:rsidRPr="003E59CC" w:rsidRDefault="00810F52" w:rsidP="00EC6C44">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компоненти</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Біодані кожного парламентаря;</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Автоматично генерований показник (індекс) посилань на випадки участі парламентаря у парламентських дебатах, які можна сортувати за іменем, датою та темою дискусії;</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Результати голосування кожного парламентаря;</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Базова інформація щодо статусу парламентаря, включаючи імунітети, недоторканість, заробітну плату, видатки на утримання  тощо;</w:t>
      </w:r>
    </w:p>
    <w:p w:rsidR="00810F52" w:rsidRPr="003E59CC" w:rsidRDefault="00810F52" w:rsidP="00F8368C">
      <w:pPr>
        <w:pStyle w:val="a3"/>
        <w:numPr>
          <w:ilvl w:val="0"/>
          <w:numId w:val="15"/>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Алфавітний перелік парламентарів попереднього складу парламенту із зазначенням дат втрати повноважень.</w:t>
      </w:r>
    </w:p>
    <w:p w:rsidR="00810F52" w:rsidRPr="003E59CC" w:rsidRDefault="00810F52" w:rsidP="00810F52">
      <w:pPr>
        <w:spacing w:after="0"/>
        <w:jc w:val="both"/>
        <w:rPr>
          <w:rFonts w:ascii="Times New Roman" w:hAnsi="Times New Roman" w:cs="Times New Roman"/>
          <w:b/>
          <w:sz w:val="23"/>
          <w:szCs w:val="23"/>
          <w:lang w:val="uk-UA"/>
        </w:rPr>
      </w:pP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.6</w:t>
      </w:r>
      <w:r w:rsidRPr="003E59CC">
        <w:rPr>
          <w:rFonts w:ascii="Times New Roman" w:hAnsi="Times New Roman" w:cs="Times New Roman"/>
          <w:b/>
          <w:sz w:val="23"/>
          <w:szCs w:val="23"/>
          <w:lang w:val="uk-UA"/>
        </w:rPr>
        <w:t>.</w:t>
      </w:r>
      <w:r w:rsidR="00810F52" w:rsidRPr="003E59CC">
        <w:rPr>
          <w:rFonts w:ascii="Times New Roman" w:hAnsi="Times New Roman" w:cs="Times New Roman"/>
          <w:b/>
          <w:sz w:val="23"/>
          <w:szCs w:val="23"/>
          <w:lang w:val="uk-UA"/>
        </w:rPr>
        <w:t xml:space="preserve"> Парламентські органи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xml:space="preserve">: задовольнити попит на своєчасну інформацію щодо діяльності не-пленарних парламентських органів (комітетів, підкомітетів, комісій). Наповнення інформацією цих розділів парламентського сайту є одним із найскладніших і вимагає надання відомостей щодо структури, повноважень, програм постійної та </w:t>
      </w:r>
      <w:r w:rsidRPr="003E59CC">
        <w:rPr>
          <w:rFonts w:ascii="Times New Roman" w:hAnsi="Times New Roman" w:cs="Times New Roman"/>
          <w:sz w:val="23"/>
          <w:szCs w:val="23"/>
          <w:lang w:val="en-US"/>
        </w:rPr>
        <w:t>adhoc</w:t>
      </w:r>
      <w:r w:rsidRPr="003E59CC">
        <w:rPr>
          <w:rFonts w:ascii="Times New Roman" w:hAnsi="Times New Roman" w:cs="Times New Roman"/>
          <w:sz w:val="23"/>
          <w:szCs w:val="23"/>
          <w:lang w:val="uk-UA"/>
        </w:rPr>
        <w:t xml:space="preserve"> діяльності не-пленарних органів.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дані</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Повний перелік не-пленарних органів із гіперпосиланнями на окремі сторінки цих органів;</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Мандат та повноваження кожного органу</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Членство та імена керівників кожного органу;</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Інформація про поточну діяльність та дати запланованих засідань;</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Необхідна контактна інформація (адреса, телефон факс, е-пошта) кожного органу;</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Інша інформація щодо міжнародних партнерських парламентських груп та об’єднань (делегації міжнародних та регіональних парламентських асамблей), в яких представлений національний парламент.</w:t>
      </w:r>
    </w:p>
    <w:p w:rsidR="00810F52" w:rsidRPr="003E59CC" w:rsidRDefault="00810F52" w:rsidP="00810F52">
      <w:p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дані</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Графік засідань та слухань;</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Прес-релізи та інші документи щодо діяльності органу;</w:t>
      </w:r>
    </w:p>
    <w:p w:rsidR="00810F52" w:rsidRPr="003E59CC" w:rsidRDefault="00810F52" w:rsidP="00F8368C">
      <w:pPr>
        <w:pStyle w:val="a3"/>
        <w:numPr>
          <w:ilvl w:val="0"/>
          <w:numId w:val="16"/>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Історичні дані.</w:t>
      </w:r>
    </w:p>
    <w:p w:rsidR="00810F52" w:rsidRPr="003E59CC" w:rsidRDefault="00810F52" w:rsidP="00810F52">
      <w:pPr>
        <w:spacing w:after="0"/>
        <w:jc w:val="both"/>
        <w:rPr>
          <w:rFonts w:ascii="Times New Roman" w:hAnsi="Times New Roman" w:cs="Times New Roman"/>
          <w:b/>
          <w:sz w:val="23"/>
          <w:szCs w:val="23"/>
          <w:lang w:val="uk-UA"/>
        </w:rPr>
      </w:pPr>
    </w:p>
    <w:p w:rsidR="00810F52" w:rsidRPr="003E59CC" w:rsidRDefault="00EC6C44"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w:t>
      </w:r>
      <w:r w:rsidR="00810F52" w:rsidRPr="003E59CC">
        <w:rPr>
          <w:rFonts w:ascii="Times New Roman" w:hAnsi="Times New Roman" w:cs="Times New Roman"/>
          <w:b/>
          <w:sz w:val="23"/>
          <w:szCs w:val="23"/>
          <w:lang w:val="uk-UA"/>
        </w:rPr>
        <w:t>.7 Публікації</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xml:space="preserve">: забезпечити максимально можливий он-лайн доступ громадян, зокрема дослідників та студентів до матеріалів та публікацій парламенту. Розміщення всіх публікацій он-лайн  має обмеження з огляду на значні видатки та необхідність залучення додаткового персоналу. Але варто розміщувати якого більше матеріалів он-лайн, оскільки це забезпечує максимальне поширення матеріалів, а в кінцевому підсумку – їх вплив. Публікації на сайті не </w:t>
      </w:r>
      <w:r w:rsidRPr="003E59CC">
        <w:rPr>
          <w:rFonts w:ascii="Times New Roman" w:hAnsi="Times New Roman" w:cs="Times New Roman"/>
          <w:sz w:val="23"/>
          <w:szCs w:val="23"/>
          <w:lang w:val="uk-UA"/>
        </w:rPr>
        <w:lastRenderedPageBreak/>
        <w:t xml:space="preserve">заперечують традиційні методи поширення публікацій, зокрема розсилка за запитом е-поштою та парламентські кіоски.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Рекомендована інформація</w:t>
      </w:r>
    </w:p>
    <w:p w:rsidR="00810F52" w:rsidRPr="003E59CC" w:rsidRDefault="00810F52" w:rsidP="00F8368C">
      <w:pPr>
        <w:pStyle w:val="a3"/>
        <w:numPr>
          <w:ilvl w:val="0"/>
          <w:numId w:val="17"/>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Перелік доступних публікацій та документів із значення їх вартості;</w:t>
      </w:r>
    </w:p>
    <w:p w:rsidR="00810F52" w:rsidRPr="003E59CC" w:rsidRDefault="00810F52" w:rsidP="00F8368C">
      <w:pPr>
        <w:pStyle w:val="a3"/>
        <w:numPr>
          <w:ilvl w:val="0"/>
          <w:numId w:val="17"/>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Інформація про те, як матеріали можуть можна отримати традиційним способом та через он-лайн замовлення.</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Додаткова варіанти</w:t>
      </w:r>
    </w:p>
    <w:p w:rsidR="00810F52" w:rsidRPr="003E59CC" w:rsidRDefault="00810F52" w:rsidP="00F8368C">
      <w:pPr>
        <w:pStyle w:val="a3"/>
        <w:numPr>
          <w:ilvl w:val="0"/>
          <w:numId w:val="17"/>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запровадження прямого он-лайн замовлення із можливістю оплати інструментами електронної комерції;</w:t>
      </w:r>
    </w:p>
    <w:p w:rsidR="00810F52" w:rsidRPr="003E59CC" w:rsidRDefault="00810F52" w:rsidP="00F8368C">
      <w:pPr>
        <w:pStyle w:val="a3"/>
        <w:numPr>
          <w:ilvl w:val="0"/>
          <w:numId w:val="17"/>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Можливість безкоштовного завантаження електронних версій публікацій у форматі *.PDF.</w:t>
      </w:r>
    </w:p>
    <w:p w:rsidR="00810F52" w:rsidRPr="003E59CC" w:rsidRDefault="00810F52" w:rsidP="00810F52">
      <w:pPr>
        <w:spacing w:after="0"/>
        <w:ind w:firstLine="567"/>
        <w:jc w:val="both"/>
        <w:rPr>
          <w:rFonts w:ascii="Times New Roman" w:hAnsi="Times New Roman" w:cs="Times New Roman"/>
          <w:b/>
          <w:sz w:val="23"/>
          <w:szCs w:val="23"/>
          <w:lang w:val="uk-UA"/>
        </w:rPr>
      </w:pP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ІІ. Електронні інструменти участі та гіперпосилання на інші веб-сторінки</w:t>
      </w: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 xml:space="preserve">ІІ.1 Зовнішні гіперпосилання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забезпечити можливість зручного доступу до гіперпосилань пов’язаних із парламентською діяльністю сайтів. Гіперпосилання повинні бути розміщенні на одній чи декількох сторінках за категоріями, наприклад, національних інституцій, державних та регіональних законодавчих органів, зарубіжних країн, міжнародних та регіональних організацій тощо.</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гіперпосилання:</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Президента, Уряду, Конституційного та Верховного судів;</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Офіційний сайт країни, який зазвичай підтримується міністерством туризму чи органами/службами із подібними повноваженнями;</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державних та регіональних законодавчих чи представницьких органів;</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міжпарламентських об’єднань;</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міжнародних та зарубіжних парламентських органів;</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національних політичних партій;</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Персональні сайти членів парламенту.</w:t>
      </w:r>
    </w:p>
    <w:p w:rsidR="00810F52" w:rsidRPr="003E59CC" w:rsidRDefault="00810F52" w:rsidP="003E59CC">
      <w:p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гіперпосилання</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міністерств та інших державних агенцій;</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Сайти національних парламентів інших країн;</w:t>
      </w:r>
    </w:p>
    <w:p w:rsidR="00810F52" w:rsidRPr="003E59CC" w:rsidRDefault="00810F52" w:rsidP="003E59CC">
      <w:pPr>
        <w:pStyle w:val="a3"/>
        <w:numPr>
          <w:ilvl w:val="0"/>
          <w:numId w:val="18"/>
        </w:numPr>
        <w:spacing w:after="0"/>
        <w:ind w:left="567"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Глобальні  пошукові системи в Інтернет;</w:t>
      </w:r>
    </w:p>
    <w:p w:rsidR="00810F52" w:rsidRPr="003E59CC" w:rsidRDefault="00810F52" w:rsidP="00F8368C">
      <w:pPr>
        <w:pStyle w:val="a3"/>
        <w:numPr>
          <w:ilvl w:val="0"/>
          <w:numId w:val="18"/>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Національні пошукові системи в Інтернет.</w:t>
      </w:r>
    </w:p>
    <w:p w:rsidR="00810F52" w:rsidRPr="003E59CC" w:rsidRDefault="00810F52" w:rsidP="00810F52">
      <w:pPr>
        <w:spacing w:after="0"/>
        <w:jc w:val="both"/>
        <w:rPr>
          <w:rFonts w:ascii="Times New Roman" w:hAnsi="Times New Roman" w:cs="Times New Roman"/>
          <w:sz w:val="23"/>
          <w:szCs w:val="23"/>
          <w:lang w:val="uk-UA"/>
        </w:rPr>
      </w:pP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 xml:space="preserve">ІІ.2 Зворотній зв’язок та інші інтерактивні інструменти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Сайти дедалі більше стають інтерактивними. Статичний контент, односторонньо спрямована інформація поступаються більш складним інструментам, які дозволяють користувачам задавати питання, надсилати коментарі, приймати участь у дискусійних форумах, опитуваннях громадської думки, підписуватись на новини. Інтерактивні Інтернет технології здійснюють очевидний вплив на політичну діяльність в багатьох країнах і ставлять парламентські органи в центр публічних дискусій та розвиток такого явища як </w:t>
      </w:r>
      <w:r w:rsidRPr="003E59CC">
        <w:rPr>
          <w:rFonts w:ascii="Times New Roman" w:hAnsi="Times New Roman" w:cs="Times New Roman"/>
          <w:b/>
          <w:sz w:val="23"/>
          <w:szCs w:val="23"/>
          <w:lang w:val="uk-UA"/>
        </w:rPr>
        <w:t>«електронна демократія», яка змінює традиційне поняття демократичних інститутів та громадян як акторів політики</w:t>
      </w:r>
      <w:r w:rsidRPr="003E59CC">
        <w:rPr>
          <w:rFonts w:ascii="Times New Roman" w:hAnsi="Times New Roman" w:cs="Times New Roman"/>
          <w:sz w:val="23"/>
          <w:szCs w:val="23"/>
          <w:lang w:val="uk-UA"/>
        </w:rPr>
        <w:t xml:space="preserve">. Сама природа парламентаризму означає, що парламентський сайт може бути відкритий до взаємодії із громадянами і бути оснащеним відповідними технічними засобами такої комунікації. </w:t>
      </w:r>
      <w:r w:rsidRPr="003E59CC">
        <w:rPr>
          <w:rFonts w:ascii="Times New Roman" w:hAnsi="Times New Roman" w:cs="Times New Roman"/>
          <w:b/>
          <w:sz w:val="23"/>
          <w:szCs w:val="23"/>
          <w:lang w:val="uk-UA"/>
        </w:rPr>
        <w:t>Щоправда потрібно бути обережним у провадженні інтерактивних механізмів, щоб сайт парламенту не став руйнівним чинником для нормального функціонування парламентської інституції</w:t>
      </w:r>
      <w:r w:rsidRPr="003E59CC">
        <w:rPr>
          <w:rFonts w:ascii="Times New Roman" w:hAnsi="Times New Roman" w:cs="Times New Roman"/>
          <w:sz w:val="23"/>
          <w:szCs w:val="23"/>
          <w:lang w:val="uk-UA"/>
        </w:rPr>
        <w:t xml:space="preserve">.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інструменти</w:t>
      </w:r>
    </w:p>
    <w:p w:rsidR="00810F52" w:rsidRPr="003E59CC" w:rsidRDefault="00810F52" w:rsidP="00F8368C">
      <w:pPr>
        <w:pStyle w:val="a3"/>
        <w:numPr>
          <w:ilvl w:val="0"/>
          <w:numId w:val="19"/>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lastRenderedPageBreak/>
        <w:t>засоби зворотного зв’язку (feedbackutility), які дозволяють користувачам надіслати коментарі, запитання безпосередньо веб-майстру в певній формі без використання послуг е-пошти;</w:t>
      </w:r>
    </w:p>
    <w:p w:rsidR="00810F52" w:rsidRPr="003E59CC" w:rsidRDefault="00810F52" w:rsidP="00F8368C">
      <w:pPr>
        <w:pStyle w:val="a3"/>
        <w:numPr>
          <w:ilvl w:val="0"/>
          <w:numId w:val="19"/>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електронна пошта, яка дозволяє надіслати повідомлення безпосередньо парламентським органам із сайту парламенту. </w:t>
      </w:r>
    </w:p>
    <w:p w:rsidR="00810F52" w:rsidRPr="003E59CC" w:rsidRDefault="00810F52" w:rsidP="00810F52">
      <w:p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інструменти</w:t>
      </w:r>
    </w:p>
    <w:p w:rsidR="00810F52" w:rsidRPr="003E59CC" w:rsidRDefault="00810F52" w:rsidP="00F8368C">
      <w:pPr>
        <w:pStyle w:val="a3"/>
        <w:numPr>
          <w:ilvl w:val="0"/>
          <w:numId w:val="19"/>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Дискусійні форуми, на яких користувачі можуть взяти участь у дискусіях щодо певних питань, які зазвичай вже дебатуються у парламенті. </w:t>
      </w:r>
      <w:r w:rsidRPr="003E59CC">
        <w:rPr>
          <w:rFonts w:ascii="Times New Roman" w:hAnsi="Times New Roman" w:cs="Times New Roman"/>
          <w:b/>
          <w:sz w:val="23"/>
          <w:szCs w:val="23"/>
          <w:lang w:val="uk-UA"/>
        </w:rPr>
        <w:t>Члени парламенту повинні ініціювати дискусії у якості модераторів</w:t>
      </w:r>
      <w:r w:rsidRPr="003E59CC">
        <w:rPr>
          <w:rFonts w:ascii="Times New Roman" w:hAnsi="Times New Roman" w:cs="Times New Roman"/>
          <w:sz w:val="23"/>
          <w:szCs w:val="23"/>
          <w:lang w:val="uk-UA"/>
        </w:rPr>
        <w:t xml:space="preserve">. </w:t>
      </w:r>
    </w:p>
    <w:p w:rsidR="00810F52" w:rsidRPr="003E59CC" w:rsidRDefault="00810F52" w:rsidP="00F8368C">
      <w:pPr>
        <w:pStyle w:val="a3"/>
        <w:numPr>
          <w:ilvl w:val="0"/>
          <w:numId w:val="19"/>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Розсилки (Mailinglists), які дозволяють користувачеві підписатись на електронні розсилки парламентських повідомлень та документів, зокрема законопроектів;</w:t>
      </w:r>
    </w:p>
    <w:p w:rsidR="00810F52" w:rsidRPr="003E59CC" w:rsidRDefault="00810F52" w:rsidP="00F8368C">
      <w:pPr>
        <w:pStyle w:val="a3"/>
        <w:numPr>
          <w:ilvl w:val="0"/>
          <w:numId w:val="19"/>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Електронні опитування громадської думки (opinionpolls), які дозволяють громадянам висловити свою позицію щодо певної теми, відповідаючи на питання із різними варіантами відповіді. </w:t>
      </w:r>
    </w:p>
    <w:p w:rsidR="00810F52" w:rsidRPr="003E59CC" w:rsidRDefault="00810F52" w:rsidP="00810F52">
      <w:pPr>
        <w:pStyle w:val="a3"/>
        <w:spacing w:after="0"/>
        <w:jc w:val="both"/>
        <w:rPr>
          <w:rFonts w:ascii="Times New Roman" w:hAnsi="Times New Roman" w:cs="Times New Roman"/>
          <w:sz w:val="23"/>
          <w:szCs w:val="23"/>
          <w:lang w:val="uk-UA"/>
        </w:rPr>
      </w:pP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ІІ.3 Контактна інформація</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Рекомендація. Всі секції сайту повинні містити контакту інформацію, розміщену на видимому місці сторінки. </w:t>
      </w:r>
    </w:p>
    <w:p w:rsidR="00810F52" w:rsidRPr="003E59CC" w:rsidRDefault="00810F52" w:rsidP="00810F52">
      <w:pPr>
        <w:spacing w:after="0"/>
        <w:ind w:firstLine="567"/>
        <w:jc w:val="both"/>
        <w:rPr>
          <w:rFonts w:ascii="Times New Roman" w:hAnsi="Times New Roman" w:cs="Times New Roman"/>
          <w:b/>
          <w:sz w:val="23"/>
          <w:szCs w:val="23"/>
          <w:lang w:val="uk-UA"/>
        </w:rPr>
      </w:pP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ІІІ. Вимоги щодо зручності використання сайту та його оформлення (дизайну)</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b/>
          <w:sz w:val="23"/>
          <w:szCs w:val="23"/>
          <w:lang w:val="uk-UA"/>
        </w:rPr>
        <w:t>ІІІ.1Мови.</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xml:space="preserve">: забезпечити доступність мови контенту для вітчизняних та зарубіжних користувачів.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Рекомендація: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(1) мовою сайту повинна бути офіційна мова;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(2) сайт повністю чи частково повинен бути доступний однією із міжнародних мов, частіше англійською.</w:t>
      </w:r>
    </w:p>
    <w:p w:rsidR="00810F52" w:rsidRPr="003E59CC" w:rsidRDefault="00810F52" w:rsidP="00810F52">
      <w:pPr>
        <w:spacing w:after="0"/>
        <w:ind w:firstLine="567"/>
        <w:jc w:val="both"/>
        <w:rPr>
          <w:rFonts w:ascii="Times New Roman" w:hAnsi="Times New Roman" w:cs="Times New Roman"/>
          <w:b/>
          <w:sz w:val="23"/>
          <w:szCs w:val="23"/>
          <w:lang w:val="uk-UA"/>
        </w:rPr>
      </w:pP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b/>
          <w:sz w:val="23"/>
          <w:szCs w:val="23"/>
          <w:lang w:val="uk-UA"/>
        </w:rPr>
        <w:t>ІІІ.2 Пошук та інструменти внутрішньої навігації</w:t>
      </w:r>
      <w:r w:rsidRPr="003E59CC">
        <w:rPr>
          <w:rFonts w:ascii="Times New Roman" w:hAnsi="Times New Roman" w:cs="Times New Roman"/>
          <w:sz w:val="23"/>
          <w:szCs w:val="23"/>
          <w:lang w:val="uk-UA"/>
        </w:rPr>
        <w:t xml:space="preserve">.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xml:space="preserve">: забезпечити користувачів зручною та швидкою навігацією та пошуком. Інформація повинна бути актуальною – на видному місці повинна зазначатись дата останнього оновлення інформації. Структура сайту має бути ручною і жодна із сторінок сайти не повинна бути глибшою ніж на три-чотири рівні від головної сторінки. Зручність користування може бути забезпечена використанням тегів та ключових слів. </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Рекомендовані інструменти:</w:t>
      </w:r>
    </w:p>
    <w:p w:rsidR="00810F52" w:rsidRPr="003E59CC" w:rsidRDefault="00810F52" w:rsidP="00F8368C">
      <w:pPr>
        <w:pStyle w:val="a3"/>
        <w:numPr>
          <w:ilvl w:val="0"/>
          <w:numId w:val="20"/>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Утиліт швидкого пошуку – стандартний внутрішній пошуковий інструмент, який базується на автоматичній індексації документів і дозволяє пошук за словами та комбінацією слів;</w:t>
      </w:r>
    </w:p>
    <w:p w:rsidR="00810F52" w:rsidRPr="003E59CC" w:rsidRDefault="00810F52" w:rsidP="00F8368C">
      <w:pPr>
        <w:pStyle w:val="a3"/>
        <w:numPr>
          <w:ilvl w:val="0"/>
          <w:numId w:val="20"/>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Сторінка «Що нового» - тип дошки оголошень із гіперпосиланнями на новітні документи, які розміщені на сайті;</w:t>
      </w:r>
    </w:p>
    <w:p w:rsidR="00810F52" w:rsidRPr="003E59CC" w:rsidRDefault="00810F52" w:rsidP="00F8368C">
      <w:pPr>
        <w:pStyle w:val="a3"/>
        <w:numPr>
          <w:ilvl w:val="0"/>
          <w:numId w:val="20"/>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Карта сайту – текстова чи графічна візуалізація структури всього сайту, які містить гіперпосилання на окремі документи.</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Додаткові інструменти:</w:t>
      </w:r>
    </w:p>
    <w:p w:rsidR="00810F52" w:rsidRPr="003E59CC" w:rsidRDefault="00810F52" w:rsidP="00F8368C">
      <w:pPr>
        <w:pStyle w:val="a3"/>
        <w:numPr>
          <w:ilvl w:val="0"/>
          <w:numId w:val="20"/>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Сторінка «Запитання, які часто задають» - традиційний Інтернет інструмент, який дозволяє ознайомитись на одній сторінці із відповідями на запитання, які найчастіше задаються користувачами;</w:t>
      </w:r>
    </w:p>
    <w:p w:rsidR="00810F52" w:rsidRPr="003E59CC" w:rsidRDefault="00810F52" w:rsidP="00F8368C">
      <w:pPr>
        <w:pStyle w:val="a3"/>
        <w:numPr>
          <w:ilvl w:val="0"/>
          <w:numId w:val="20"/>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Показник ключових слів – спеціальна сторінка, з якої забезпечується доступ до всіх документів за ключовими словами;</w:t>
      </w:r>
    </w:p>
    <w:p w:rsidR="00810F52" w:rsidRPr="003E59CC" w:rsidRDefault="00810F52" w:rsidP="00F8368C">
      <w:pPr>
        <w:pStyle w:val="a3"/>
        <w:numPr>
          <w:ilvl w:val="0"/>
          <w:numId w:val="20"/>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lastRenderedPageBreak/>
        <w:t>Сторінка парламентських вакансій.</w:t>
      </w:r>
    </w:p>
    <w:p w:rsidR="00810F52" w:rsidRPr="003E59CC" w:rsidRDefault="00810F52" w:rsidP="00810F52">
      <w:pPr>
        <w:pStyle w:val="a3"/>
        <w:spacing w:after="0"/>
        <w:jc w:val="both"/>
        <w:rPr>
          <w:rFonts w:ascii="Times New Roman" w:hAnsi="Times New Roman" w:cs="Times New Roman"/>
          <w:sz w:val="23"/>
          <w:szCs w:val="23"/>
          <w:lang w:val="uk-UA"/>
        </w:rPr>
      </w:pP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ІІІ.3 Додаткові (інноваційні) технічні характеристики</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u w:val="single"/>
          <w:lang w:val="uk-UA"/>
        </w:rPr>
        <w:t>Мета</w:t>
      </w:r>
      <w:r w:rsidRPr="003E59CC">
        <w:rPr>
          <w:rFonts w:ascii="Times New Roman" w:hAnsi="Times New Roman" w:cs="Times New Roman"/>
          <w:sz w:val="23"/>
          <w:szCs w:val="23"/>
          <w:lang w:val="uk-UA"/>
        </w:rPr>
        <w:t>: забезпечити збалансоване технічне оновлення сайту з врахуванням технічних можливостей користувачів. Технології досить швидко змінюються, але це не означає, що відповідні оновлення повинні впроваджуватись одразу. Чимало користувачів не мають доступу до якісного телефонного зв’язку та швидкісного Інтернету. Чимала кількість користувачів використовують застарілі версії браузеру і ризикують розглядати сайт у викривленій формі. Враховуючи це необхідно зважено підходи до технічного оновлення сайту, особливо використання важких анімаційної графіки.</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Рекомендації:</w:t>
      </w:r>
    </w:p>
    <w:p w:rsidR="00810F52" w:rsidRPr="003E59CC" w:rsidRDefault="00810F52" w:rsidP="00F8368C">
      <w:pPr>
        <w:pStyle w:val="a3"/>
        <w:numPr>
          <w:ilvl w:val="0"/>
          <w:numId w:val="2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Забезпечити можливість завантаження великих за обсягом документів у текстовому форматі сайту;</w:t>
      </w:r>
    </w:p>
    <w:p w:rsidR="00810F52" w:rsidRPr="003E59CC" w:rsidRDefault="00810F52" w:rsidP="00F8368C">
      <w:pPr>
        <w:pStyle w:val="a3"/>
        <w:numPr>
          <w:ilvl w:val="0"/>
          <w:numId w:val="2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На тих сторінках сайту, які часто роздруковуються, не варто використовувати фрейми;</w:t>
      </w:r>
    </w:p>
    <w:p w:rsidR="00810F52" w:rsidRPr="003E59CC" w:rsidRDefault="00810F52" w:rsidP="00F8368C">
      <w:pPr>
        <w:pStyle w:val="a3"/>
        <w:numPr>
          <w:ilvl w:val="0"/>
          <w:numId w:val="2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Нові технології використовуються таким чином, щоб забезпечити сумісність із програмним забезпеченням традиційного браузера;</w:t>
      </w:r>
    </w:p>
    <w:p w:rsidR="00810F52" w:rsidRPr="003E59CC" w:rsidRDefault="00810F52" w:rsidP="00F8368C">
      <w:pPr>
        <w:pStyle w:val="a3"/>
        <w:numPr>
          <w:ilvl w:val="0"/>
          <w:numId w:val="2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Спеціальні програми, які застосовуються для завантаження «важких» сторінок, таких як віртуальні тури по приміщенням парламенту, не повинні ускладнювати доступ до інших сторінок;</w:t>
      </w:r>
    </w:p>
    <w:p w:rsidR="00810F52" w:rsidRPr="003E59CC" w:rsidRDefault="00810F52" w:rsidP="00F8368C">
      <w:pPr>
        <w:pStyle w:val="a3"/>
        <w:numPr>
          <w:ilvl w:val="0"/>
          <w:numId w:val="21"/>
        </w:numPr>
        <w:spacing w:after="0"/>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Сайт повинен бути адаптований до потреб осіб з вадами зору, зокрема шляхом доступу альтернативних версій сторінок без фреймів.</w:t>
      </w:r>
    </w:p>
    <w:p w:rsidR="00810F52" w:rsidRPr="003E59CC" w:rsidRDefault="00810F52" w:rsidP="00810F52">
      <w:pPr>
        <w:pStyle w:val="a3"/>
        <w:spacing w:after="0"/>
        <w:jc w:val="both"/>
        <w:rPr>
          <w:rFonts w:ascii="Times New Roman" w:hAnsi="Times New Roman" w:cs="Times New Roman"/>
          <w:sz w:val="23"/>
          <w:szCs w:val="23"/>
          <w:lang w:val="uk-UA"/>
        </w:rPr>
      </w:pPr>
    </w:p>
    <w:p w:rsidR="00810F52" w:rsidRPr="003E59CC" w:rsidRDefault="00810F52" w:rsidP="00810F52">
      <w:pPr>
        <w:spacing w:after="0"/>
        <w:ind w:firstLine="567"/>
        <w:jc w:val="both"/>
        <w:rPr>
          <w:rFonts w:ascii="Times New Roman" w:hAnsi="Times New Roman" w:cs="Times New Roman"/>
          <w:b/>
          <w:sz w:val="23"/>
          <w:szCs w:val="23"/>
          <w:lang w:val="uk-UA"/>
        </w:rPr>
      </w:pPr>
      <w:r w:rsidRPr="003E59CC">
        <w:rPr>
          <w:rFonts w:ascii="Times New Roman" w:hAnsi="Times New Roman" w:cs="Times New Roman"/>
          <w:b/>
          <w:sz w:val="23"/>
          <w:szCs w:val="23"/>
          <w:lang w:val="uk-UA"/>
        </w:rPr>
        <w:t>ІІІ.4 Методологічні рекомендації</w:t>
      </w:r>
    </w:p>
    <w:p w:rsidR="00810F52" w:rsidRPr="003E59CC" w:rsidRDefault="00810F52" w:rsidP="00810F52">
      <w:pPr>
        <w:spacing w:after="0"/>
        <w:ind w:firstLine="567"/>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Успіх проекту із розробки парламентського сайту залежить від адекватного планування та організації робіт. Для цього необхідно звернути увагу на наступні рекомендації:</w:t>
      </w:r>
    </w:p>
    <w:p w:rsidR="00810F52" w:rsidRPr="003E59CC" w:rsidRDefault="00810F52" w:rsidP="00F8368C">
      <w:pPr>
        <w:pStyle w:val="a3"/>
        <w:numPr>
          <w:ilvl w:val="0"/>
          <w:numId w:val="22"/>
        </w:numPr>
        <w:spacing w:after="0"/>
        <w:ind w:left="709"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Забезпечити участь та підтримку проекту розробки сайту з боку політичного та адміністративного керівництва парламенту;</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Визначати контент сайту як з точки зору потреб цільової аудиторії, так і з з точки зору можливостей джерел інформації постачати необхідні документи;</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Розробити детальну графічну карту сайту;</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Надати необхідні фінансові ресурси;</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Створити команду підготовлених розробників сайту;</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Знайти оптимальне рішення щодо хостингу сайту;</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Запровадити прозору процедуру формування контенту сайту із визначенням ролей та повноважень відповідальних підрозділів та персоналу;</w:t>
      </w:r>
    </w:p>
    <w:p w:rsidR="00810F52" w:rsidRPr="003E59CC" w:rsidRDefault="00810F52" w:rsidP="00F8368C">
      <w:pPr>
        <w:pStyle w:val="a3"/>
        <w:numPr>
          <w:ilvl w:val="0"/>
          <w:numId w:val="22"/>
        </w:numPr>
        <w:spacing w:after="0"/>
        <w:ind w:hanging="425"/>
        <w:jc w:val="both"/>
        <w:rPr>
          <w:rFonts w:ascii="Times New Roman" w:hAnsi="Times New Roman" w:cs="Times New Roman"/>
          <w:sz w:val="23"/>
          <w:szCs w:val="23"/>
          <w:lang w:val="uk-UA"/>
        </w:rPr>
      </w:pPr>
      <w:r w:rsidRPr="003E59CC">
        <w:rPr>
          <w:rFonts w:ascii="Times New Roman" w:hAnsi="Times New Roman" w:cs="Times New Roman"/>
          <w:sz w:val="23"/>
          <w:szCs w:val="23"/>
          <w:lang w:val="uk-UA"/>
        </w:rPr>
        <w:t xml:space="preserve">Забезпечити промоцію сайту. </w:t>
      </w:r>
    </w:p>
    <w:p w:rsidR="00810F52" w:rsidRDefault="00810F52" w:rsidP="00810F52"/>
    <w:p w:rsidR="00DB00C0" w:rsidRDefault="00DB00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B00C0" w:rsidRPr="005C2F14" w:rsidRDefault="00DB00C0" w:rsidP="00DB00C0">
      <w:pPr>
        <w:spacing w:after="0" w:line="240" w:lineRule="auto"/>
        <w:jc w:val="right"/>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 xml:space="preserve">Додаток 6.4 </w:t>
      </w:r>
    </w:p>
    <w:p w:rsidR="00DB00C0" w:rsidRPr="005C2F14" w:rsidRDefault="00DB00C0" w:rsidP="00DB00C0">
      <w:pPr>
        <w:spacing w:after="0" w:line="240" w:lineRule="auto"/>
        <w:jc w:val="right"/>
        <w:rPr>
          <w:rFonts w:ascii="Times New Roman" w:hAnsi="Times New Roman" w:cs="Times New Roman"/>
          <w:b/>
          <w:sz w:val="24"/>
          <w:szCs w:val="24"/>
          <w:lang w:val="uk-UA"/>
        </w:rPr>
      </w:pPr>
    </w:p>
    <w:p w:rsidR="00DB00C0" w:rsidRPr="005C2F14" w:rsidRDefault="00DB00C0" w:rsidP="00DB00C0">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Індикатори якості та вигід бенефіціарів е-демократії</w:t>
      </w:r>
    </w:p>
    <w:p w:rsidR="00DB00C0" w:rsidRPr="005C2F14" w:rsidRDefault="00DB00C0" w:rsidP="00DB00C0">
      <w:pPr>
        <w:spacing w:after="0" w:line="240" w:lineRule="auto"/>
        <w:rPr>
          <w:rFonts w:ascii="Times New Roman" w:hAnsi="Times New Roman" w:cs="Times New Roman"/>
          <w:b/>
          <w:sz w:val="24"/>
          <w:szCs w:val="24"/>
          <w:lang w:val="uk-UA"/>
        </w:rPr>
      </w:pPr>
    </w:p>
    <w:p w:rsidR="00DB00C0" w:rsidRDefault="00DB00C0" w:rsidP="00DB00C0">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Міжнародний досвід</w:t>
      </w:r>
    </w:p>
    <w:p w:rsidR="007D581A" w:rsidRPr="005C2F14" w:rsidRDefault="007D581A" w:rsidP="00DB00C0">
      <w:pPr>
        <w:spacing w:after="0" w:line="240" w:lineRule="auto"/>
        <w:jc w:val="center"/>
        <w:rPr>
          <w:rFonts w:ascii="Times New Roman" w:hAnsi="Times New Roman" w:cs="Times New Roman"/>
          <w:b/>
          <w:sz w:val="24"/>
          <w:szCs w:val="24"/>
          <w:lang w:val="uk-UA"/>
        </w:rPr>
      </w:pPr>
    </w:p>
    <w:p w:rsidR="00DB00C0" w:rsidRPr="005C2F14" w:rsidRDefault="00DB00C0" w:rsidP="00DB00C0">
      <w:pPr>
        <w:spacing w:after="0" w:line="240" w:lineRule="auto"/>
        <w:jc w:val="cente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І.1 Корпорація </w:t>
      </w:r>
      <w:r w:rsidRPr="005C2F14">
        <w:rPr>
          <w:rFonts w:ascii="Times New Roman" w:hAnsi="Times New Roman" w:cs="Times New Roman"/>
          <w:sz w:val="24"/>
          <w:szCs w:val="24"/>
          <w:lang w:val="en-US"/>
        </w:rPr>
        <w:t>RENDEUROPE</w:t>
      </w:r>
      <w:r w:rsidRPr="005C2F14">
        <w:rPr>
          <w:rFonts w:ascii="Times New Roman" w:hAnsi="Times New Roman" w:cs="Times New Roman"/>
          <w:sz w:val="24"/>
          <w:szCs w:val="24"/>
          <w:lang w:val="uk-UA"/>
        </w:rPr>
        <w:t>,2003 Оцінювання е-врядування в Європі та США</w:t>
      </w:r>
    </w:p>
    <w:p w:rsidR="00DB00C0" w:rsidRPr="005C2F14" w:rsidRDefault="00DB00C0" w:rsidP="00DB00C0">
      <w:pPr>
        <w:spacing w:after="0" w:line="240" w:lineRule="auto"/>
        <w:jc w:val="center"/>
        <w:rPr>
          <w:rFonts w:ascii="Times New Roman" w:hAnsi="Times New Roman" w:cs="Times New Roman"/>
          <w:b/>
          <w:sz w:val="24"/>
          <w:szCs w:val="24"/>
          <w:lang w:val="uk-UA"/>
        </w:rPr>
      </w:pPr>
    </w:p>
    <w:p w:rsidR="00DB00C0" w:rsidRPr="005C2F14" w:rsidRDefault="00DB00C0" w:rsidP="007D581A">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Таблиця І.1. Логічна схема оцінки розвитку е-урядування</w:t>
      </w:r>
    </w:p>
    <w:p w:rsidR="00DB00C0" w:rsidRPr="005C2F14" w:rsidRDefault="00DB00C0" w:rsidP="00DB00C0">
      <w:pPr>
        <w:spacing w:after="0" w:line="240" w:lineRule="auto"/>
        <w:jc w:val="center"/>
        <w:rPr>
          <w:rFonts w:ascii="Times New Roman" w:hAnsi="Times New Roman" w:cs="Times New Roman"/>
          <w:b/>
          <w:sz w:val="24"/>
          <w:szCs w:val="24"/>
          <w:lang w:val="uk-UA"/>
        </w:rPr>
      </w:pPr>
    </w:p>
    <w:tbl>
      <w:tblPr>
        <w:tblStyle w:val="a5"/>
        <w:tblW w:w="0" w:type="auto"/>
        <w:tblLook w:val="04A0"/>
      </w:tblPr>
      <w:tblGrid>
        <w:gridCol w:w="662"/>
        <w:gridCol w:w="3279"/>
        <w:gridCol w:w="2990"/>
        <w:gridCol w:w="2640"/>
      </w:tblGrid>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1</w:t>
            </w:r>
          </w:p>
        </w:tc>
        <w:tc>
          <w:tcPr>
            <w:tcW w:w="8909" w:type="dxa"/>
            <w:gridSpan w:val="3"/>
            <w:shd w:val="clear" w:color="auto" w:fill="C6D9F1" w:themeFill="text2" w:themeFillTint="33"/>
          </w:tcPr>
          <w:p w:rsidR="00DB00C0" w:rsidRPr="005C2F14" w:rsidRDefault="00DB00C0" w:rsidP="00EC6C44">
            <w:pPr>
              <w:jc w:val="center"/>
              <w:rPr>
                <w:rFonts w:ascii="Times New Roman" w:hAnsi="Times New Roman" w:cs="Times New Roman"/>
                <w:sz w:val="24"/>
                <w:szCs w:val="24"/>
                <w:lang w:val="uk-UA"/>
              </w:rPr>
            </w:pPr>
            <w:r w:rsidRPr="005C2F14">
              <w:rPr>
                <w:rFonts w:ascii="Times New Roman" w:hAnsi="Times New Roman" w:cs="Times New Roman"/>
                <w:b/>
                <w:sz w:val="24"/>
                <w:szCs w:val="24"/>
                <w:lang w:val="uk-UA"/>
              </w:rPr>
              <w:t>Тип послуги</w:t>
            </w:r>
            <w:r w:rsidRPr="005C2F14">
              <w:rPr>
                <w:rFonts w:ascii="Times New Roman" w:hAnsi="Times New Roman" w:cs="Times New Roman"/>
                <w:sz w:val="24"/>
                <w:szCs w:val="24"/>
                <w:lang w:val="uk-UA"/>
              </w:rPr>
              <w:t>: реєстрація, податкова звітність тощо</w:t>
            </w:r>
          </w:p>
        </w:tc>
      </w:tr>
      <w:tr w:rsidR="00DB00C0" w:rsidRPr="005C2F14" w:rsidTr="00EC6C44">
        <w:tc>
          <w:tcPr>
            <w:tcW w:w="662"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2</w:t>
            </w:r>
          </w:p>
        </w:tc>
        <w:tc>
          <w:tcPr>
            <w:tcW w:w="8909" w:type="dxa"/>
            <w:gridSpan w:val="3"/>
          </w:tcPr>
          <w:p w:rsidR="00DB00C0" w:rsidRPr="005C2F14" w:rsidRDefault="00DB00C0" w:rsidP="00EC6C44">
            <w:pPr>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Користувачі послуг</w:t>
            </w:r>
          </w:p>
        </w:tc>
      </w:tr>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2.1</w:t>
            </w:r>
          </w:p>
        </w:tc>
        <w:tc>
          <w:tcPr>
            <w:tcW w:w="3279"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Громадяни </w:t>
            </w:r>
          </w:p>
        </w:tc>
        <w:tc>
          <w:tcPr>
            <w:tcW w:w="2990"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Бізнес</w:t>
            </w:r>
          </w:p>
        </w:tc>
        <w:tc>
          <w:tcPr>
            <w:tcW w:w="2640"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Уряд </w:t>
            </w:r>
          </w:p>
        </w:tc>
      </w:tr>
      <w:tr w:rsidR="00DB00C0" w:rsidRPr="005C2F14" w:rsidTr="00EC6C44">
        <w:tc>
          <w:tcPr>
            <w:tcW w:w="662"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3</w:t>
            </w:r>
          </w:p>
        </w:tc>
        <w:tc>
          <w:tcPr>
            <w:tcW w:w="8909" w:type="dxa"/>
            <w:gridSpan w:val="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Первинні драйвери/чинники розвитку е-урядування</w:t>
            </w:r>
          </w:p>
        </w:tc>
      </w:tr>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3.1</w:t>
            </w:r>
          </w:p>
        </w:tc>
        <w:tc>
          <w:tcPr>
            <w:tcW w:w="3279"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b/>
                <w:sz w:val="24"/>
                <w:szCs w:val="24"/>
                <w:lang w:val="uk-UA"/>
              </w:rPr>
              <w:t xml:space="preserve">Оцінювання </w:t>
            </w:r>
          </w:p>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(Assessment)</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Вимірювання того, як споживачі сприймають е-врядування. Користувач звертає увагу на </w:t>
            </w:r>
            <w:r w:rsidRPr="005C2F14">
              <w:rPr>
                <w:rFonts w:ascii="Times New Roman" w:hAnsi="Times New Roman" w:cs="Times New Roman"/>
                <w:sz w:val="24"/>
                <w:szCs w:val="24"/>
                <w:u w:val="single"/>
                <w:lang w:val="uk-UA"/>
              </w:rPr>
              <w:t xml:space="preserve">альтернативи </w:t>
            </w:r>
            <w:r w:rsidRPr="005C2F14">
              <w:rPr>
                <w:rFonts w:ascii="Times New Roman" w:hAnsi="Times New Roman" w:cs="Times New Roman"/>
                <w:sz w:val="24"/>
                <w:szCs w:val="24"/>
                <w:lang w:val="uk-UA"/>
              </w:rPr>
              <w:t xml:space="preserve">е-урядуванню щодо доступу до послуг і вирішує який спосіб одержання послуг обрати. Можуть існувати </w:t>
            </w:r>
            <w:r w:rsidRPr="005C2F14">
              <w:rPr>
                <w:rFonts w:ascii="Times New Roman" w:hAnsi="Times New Roman" w:cs="Times New Roman"/>
                <w:sz w:val="24"/>
                <w:szCs w:val="24"/>
                <w:u w:val="single"/>
                <w:lang w:val="uk-UA"/>
              </w:rPr>
              <w:t>бар’єри</w:t>
            </w:r>
            <w:r w:rsidRPr="005C2F14">
              <w:rPr>
                <w:rFonts w:ascii="Times New Roman" w:hAnsi="Times New Roman" w:cs="Times New Roman"/>
                <w:sz w:val="24"/>
                <w:szCs w:val="24"/>
                <w:lang w:val="uk-UA"/>
              </w:rPr>
              <w:t xml:space="preserve">, які перешкоджають використовувати е-послуги у повній мірі. Користувач може просто </w:t>
            </w:r>
            <w:r w:rsidRPr="005C2F14">
              <w:rPr>
                <w:rFonts w:ascii="Times New Roman" w:hAnsi="Times New Roman" w:cs="Times New Roman"/>
                <w:sz w:val="24"/>
                <w:szCs w:val="24"/>
                <w:u w:val="single"/>
                <w:lang w:val="uk-UA"/>
              </w:rPr>
              <w:t>не хотіти</w:t>
            </w:r>
            <w:r w:rsidRPr="005C2F14">
              <w:rPr>
                <w:rFonts w:ascii="Times New Roman" w:hAnsi="Times New Roman" w:cs="Times New Roman"/>
                <w:sz w:val="24"/>
                <w:szCs w:val="24"/>
                <w:lang w:val="uk-UA"/>
              </w:rPr>
              <w:t xml:space="preserve"> користуватись послугами е-врядування з будь-яких інших мотивів.</w:t>
            </w:r>
          </w:p>
        </w:tc>
        <w:tc>
          <w:tcPr>
            <w:tcW w:w="2990"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Використання </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w:t>
            </w:r>
            <w:r w:rsidRPr="005C2F14">
              <w:rPr>
                <w:rFonts w:ascii="Times New Roman" w:hAnsi="Times New Roman" w:cs="Times New Roman"/>
                <w:b/>
                <w:sz w:val="24"/>
                <w:szCs w:val="24"/>
                <w:lang w:val="uk-UA"/>
              </w:rPr>
              <w:t>Usage</w:t>
            </w:r>
            <w:r w:rsidRPr="005C2F14">
              <w:rPr>
                <w:rFonts w:ascii="Times New Roman" w:hAnsi="Times New Roman" w:cs="Times New Roman"/>
                <w:sz w:val="24"/>
                <w:szCs w:val="24"/>
                <w:lang w:val="uk-UA"/>
              </w:rPr>
              <w:t>)</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Скільки </w:t>
            </w:r>
            <w:r w:rsidRPr="005C2F14">
              <w:rPr>
                <w:rFonts w:ascii="Times New Roman" w:hAnsi="Times New Roman" w:cs="Times New Roman"/>
                <w:sz w:val="24"/>
                <w:szCs w:val="24"/>
                <w:u w:val="single"/>
                <w:lang w:val="uk-UA"/>
              </w:rPr>
              <w:t>часу користувач знаходиться он-лайн</w:t>
            </w:r>
            <w:r w:rsidRPr="005C2F14">
              <w:rPr>
                <w:rFonts w:ascii="Times New Roman" w:hAnsi="Times New Roman" w:cs="Times New Roman"/>
                <w:sz w:val="24"/>
                <w:szCs w:val="24"/>
                <w:lang w:val="uk-UA"/>
              </w:rPr>
              <w:t xml:space="preserve">, і власне скільки з цього часу витрачається на е-врядування? </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Якого рівня </w:t>
            </w:r>
            <w:r w:rsidRPr="005C2F14">
              <w:rPr>
                <w:rFonts w:ascii="Times New Roman" w:hAnsi="Times New Roman" w:cs="Times New Roman"/>
                <w:sz w:val="24"/>
                <w:szCs w:val="24"/>
                <w:u w:val="single"/>
                <w:lang w:val="uk-UA"/>
              </w:rPr>
              <w:t xml:space="preserve">навиків </w:t>
            </w:r>
            <w:r w:rsidRPr="005C2F14">
              <w:rPr>
                <w:rFonts w:ascii="Times New Roman" w:hAnsi="Times New Roman" w:cs="Times New Roman"/>
                <w:sz w:val="24"/>
                <w:szCs w:val="24"/>
                <w:lang w:val="uk-UA"/>
              </w:rPr>
              <w:t>користування Інтернет, із наскільки складними та детальними завданнями може справитись користувач?</w:t>
            </w:r>
          </w:p>
        </w:tc>
        <w:tc>
          <w:tcPr>
            <w:tcW w:w="2640"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b/>
                <w:sz w:val="24"/>
                <w:szCs w:val="24"/>
                <w:lang w:val="uk-UA"/>
              </w:rPr>
              <w:t xml:space="preserve">Перспективність </w:t>
            </w:r>
            <w:r w:rsidRPr="005C2F14">
              <w:rPr>
                <w:rFonts w:ascii="Times New Roman" w:hAnsi="Times New Roman" w:cs="Times New Roman"/>
                <w:sz w:val="24"/>
                <w:szCs w:val="24"/>
                <w:lang w:val="uk-UA"/>
              </w:rPr>
              <w:t>(</w:t>
            </w:r>
            <w:r w:rsidRPr="005C2F14">
              <w:rPr>
                <w:rFonts w:ascii="Times New Roman" w:hAnsi="Times New Roman" w:cs="Times New Roman"/>
                <w:b/>
                <w:sz w:val="24"/>
                <w:szCs w:val="24"/>
                <w:lang w:val="uk-UA"/>
              </w:rPr>
              <w:t>Availability</w:t>
            </w:r>
            <w:r w:rsidRPr="005C2F14">
              <w:rPr>
                <w:rFonts w:ascii="Times New Roman" w:hAnsi="Times New Roman" w:cs="Times New Roman"/>
                <w:sz w:val="24"/>
                <w:szCs w:val="24"/>
                <w:lang w:val="uk-UA"/>
              </w:rPr>
              <w:t>)</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Якого рівня взаємодії/використання е-урядування можуть досягти користувачі?</w:t>
            </w:r>
          </w:p>
          <w:p w:rsidR="00DB00C0" w:rsidRPr="005C2F14" w:rsidRDefault="00DB00C0" w:rsidP="00EC6C44">
            <w:pPr>
              <w:rPr>
                <w:rFonts w:ascii="Times New Roman" w:hAnsi="Times New Roman" w:cs="Times New Roman"/>
                <w:sz w:val="24"/>
                <w:szCs w:val="24"/>
                <w:lang w:val="uk-UA"/>
              </w:rPr>
            </w:pP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Якого рівня </w:t>
            </w:r>
            <w:r w:rsidRPr="005C2F14">
              <w:rPr>
                <w:rFonts w:ascii="Times New Roman" w:hAnsi="Times New Roman" w:cs="Times New Roman"/>
                <w:sz w:val="24"/>
                <w:szCs w:val="24"/>
                <w:u w:val="single"/>
                <w:lang w:val="uk-UA"/>
              </w:rPr>
              <w:t>навиків</w:t>
            </w:r>
            <w:r w:rsidRPr="005C2F14">
              <w:rPr>
                <w:rFonts w:ascii="Times New Roman" w:hAnsi="Times New Roman" w:cs="Times New Roman"/>
                <w:sz w:val="24"/>
                <w:szCs w:val="24"/>
                <w:lang w:val="uk-UA"/>
              </w:rPr>
              <w:t xml:space="preserve"> користування Інтернет, із наскільки складними та детальними завданнями може справитись користувач?</w:t>
            </w:r>
          </w:p>
          <w:p w:rsidR="00DB00C0" w:rsidRPr="005C2F14" w:rsidRDefault="00DB00C0" w:rsidP="00EC6C44">
            <w:pPr>
              <w:rPr>
                <w:rFonts w:ascii="Times New Roman" w:hAnsi="Times New Roman" w:cs="Times New Roman"/>
                <w:sz w:val="24"/>
                <w:szCs w:val="24"/>
                <w:lang w:val="uk-UA"/>
              </w:rPr>
            </w:pPr>
          </w:p>
        </w:tc>
      </w:tr>
      <w:tr w:rsidR="00DB00C0" w:rsidRPr="005C2F14" w:rsidTr="00EC6C44">
        <w:tc>
          <w:tcPr>
            <w:tcW w:w="662"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w:t>
            </w:r>
          </w:p>
        </w:tc>
        <w:tc>
          <w:tcPr>
            <w:tcW w:w="8909" w:type="dxa"/>
            <w:gridSpan w:val="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Другорядні драйвери/чинники розвитку е-урядування</w:t>
            </w:r>
          </w:p>
        </w:tc>
      </w:tr>
      <w:tr w:rsidR="00DB00C0" w:rsidRPr="005C2F14" w:rsidTr="00EC6C44">
        <w:tc>
          <w:tcPr>
            <w:tcW w:w="662" w:type="dxa"/>
          </w:tcPr>
          <w:p w:rsidR="00DB00C0" w:rsidRPr="005C2F14" w:rsidRDefault="00DB00C0" w:rsidP="00EC6C44">
            <w:pPr>
              <w:rPr>
                <w:rFonts w:ascii="Times New Roman" w:hAnsi="Times New Roman" w:cs="Times New Roman"/>
                <w:sz w:val="24"/>
                <w:szCs w:val="24"/>
                <w:lang w:val="uk-UA"/>
              </w:rPr>
            </w:pPr>
          </w:p>
        </w:tc>
        <w:tc>
          <w:tcPr>
            <w:tcW w:w="3279"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Ті, які стосуються оцінювання</w:t>
            </w:r>
          </w:p>
        </w:tc>
        <w:tc>
          <w:tcPr>
            <w:tcW w:w="2990"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Ті, які стосуються використання</w:t>
            </w:r>
          </w:p>
        </w:tc>
        <w:tc>
          <w:tcPr>
            <w:tcW w:w="2640"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Ті, які стосуються перспективності </w:t>
            </w:r>
          </w:p>
        </w:tc>
      </w:tr>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4.1</w:t>
            </w:r>
          </w:p>
        </w:tc>
        <w:tc>
          <w:tcPr>
            <w:tcW w:w="3279"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Бажання</w:t>
            </w:r>
          </w:p>
        </w:tc>
        <w:tc>
          <w:tcPr>
            <w:tcW w:w="5630" w:type="dxa"/>
            <w:gridSpan w:val="2"/>
            <w:vMerge w:val="restart"/>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Рівень он-лайн навиків користувача та складності у використанні е-послуг</w:t>
            </w:r>
          </w:p>
        </w:tc>
      </w:tr>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4.2</w:t>
            </w:r>
          </w:p>
        </w:tc>
        <w:tc>
          <w:tcPr>
            <w:tcW w:w="3279"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Альтернативи</w:t>
            </w:r>
          </w:p>
        </w:tc>
        <w:tc>
          <w:tcPr>
            <w:tcW w:w="5630" w:type="dxa"/>
            <w:gridSpan w:val="2"/>
            <w:vMerge/>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p>
        </w:tc>
      </w:tr>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4.3</w:t>
            </w:r>
          </w:p>
        </w:tc>
        <w:tc>
          <w:tcPr>
            <w:tcW w:w="3279"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Бар’єри</w:t>
            </w:r>
          </w:p>
        </w:tc>
        <w:tc>
          <w:tcPr>
            <w:tcW w:w="5630" w:type="dxa"/>
            <w:gridSpan w:val="2"/>
            <w:vMerge/>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p>
        </w:tc>
      </w:tr>
      <w:tr w:rsidR="00DB00C0" w:rsidRPr="005C2F14" w:rsidTr="00EC6C44">
        <w:tc>
          <w:tcPr>
            <w:tcW w:w="662"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4.4</w:t>
            </w:r>
          </w:p>
        </w:tc>
        <w:tc>
          <w:tcPr>
            <w:tcW w:w="3279"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Можливості </w:t>
            </w:r>
          </w:p>
        </w:tc>
        <w:tc>
          <w:tcPr>
            <w:tcW w:w="5630" w:type="dxa"/>
            <w:gridSpan w:val="2"/>
            <w:vMerge/>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p>
        </w:tc>
      </w:tr>
      <w:tr w:rsidR="00DB00C0" w:rsidRPr="005C2F14" w:rsidTr="00EC6C44">
        <w:tc>
          <w:tcPr>
            <w:tcW w:w="662" w:type="dxa"/>
          </w:tcPr>
          <w:p w:rsidR="00DB00C0" w:rsidRPr="005C2F14" w:rsidRDefault="00DB00C0" w:rsidP="00EC6C44">
            <w:pPr>
              <w:rPr>
                <w:rFonts w:ascii="Times New Roman" w:hAnsi="Times New Roman" w:cs="Times New Roman"/>
                <w:sz w:val="24"/>
                <w:szCs w:val="24"/>
                <w:lang w:val="uk-UA"/>
              </w:rPr>
            </w:pPr>
          </w:p>
        </w:tc>
        <w:tc>
          <w:tcPr>
            <w:tcW w:w="3279"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Джерело</w:t>
            </w:r>
          </w:p>
        </w:tc>
        <w:tc>
          <w:tcPr>
            <w:tcW w:w="5630" w:type="dxa"/>
            <w:gridSpan w:val="2"/>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Irma Graafland-Essers andEmileEttedgui. Benchmarking e-Government inEuropeandthe US.-  RAND, 2003. – 77 р.</w:t>
            </w:r>
          </w:p>
        </w:tc>
      </w:tr>
    </w:tbl>
    <w:p w:rsidR="00DB00C0" w:rsidRPr="005C2F14" w:rsidRDefault="00DB00C0" w:rsidP="00DB00C0">
      <w:pPr>
        <w:spacing w:after="0" w:line="240" w:lineRule="auto"/>
        <w:rPr>
          <w:rFonts w:ascii="Times New Roman" w:hAnsi="Times New Roman" w:cs="Times New Roman"/>
          <w:sz w:val="24"/>
          <w:szCs w:val="24"/>
          <w:lang w:val="uk-UA"/>
        </w:rPr>
      </w:pPr>
    </w:p>
    <w:p w:rsidR="00DB00C0" w:rsidRPr="005C2F14" w:rsidRDefault="00DB00C0" w:rsidP="00DB00C0">
      <w:pPr>
        <w:spacing w:after="0" w:line="240" w:lineRule="auto"/>
        <w:rPr>
          <w:rFonts w:ascii="Times New Roman" w:hAnsi="Times New Roman" w:cs="Times New Roman"/>
          <w:sz w:val="24"/>
          <w:szCs w:val="24"/>
          <w:lang w:val="uk-UA"/>
        </w:rPr>
      </w:pPr>
    </w:p>
    <w:p w:rsidR="00DB00C0" w:rsidRPr="005C2F14" w:rsidRDefault="00DB00C0" w:rsidP="00DB00C0">
      <w:pPr>
        <w:spacing w:line="240" w:lineRule="auto"/>
        <w:rPr>
          <w:rFonts w:ascii="Times New Roman" w:hAnsi="Times New Roman" w:cs="Times New Roman"/>
          <w:b/>
          <w:sz w:val="24"/>
          <w:szCs w:val="24"/>
          <w:lang w:val="uk-UA"/>
        </w:rPr>
      </w:pPr>
      <w:r w:rsidRPr="005C2F14">
        <w:rPr>
          <w:rFonts w:ascii="Times New Roman" w:hAnsi="Times New Roman" w:cs="Times New Roman"/>
          <w:b/>
          <w:sz w:val="24"/>
          <w:szCs w:val="24"/>
          <w:lang w:val="uk-UA"/>
        </w:rPr>
        <w:br w:type="page"/>
      </w:r>
    </w:p>
    <w:p w:rsidR="00DB00C0" w:rsidRDefault="00DB00C0" w:rsidP="00DB00C0">
      <w:pPr>
        <w:spacing w:after="0" w:line="240" w:lineRule="auto"/>
        <w:jc w:val="both"/>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 xml:space="preserve">Таблиця І.2. Індикатори, які стосуються взаємодії «уряд громадянам», </w:t>
      </w:r>
      <w:r w:rsidRPr="005C2F14">
        <w:rPr>
          <w:rFonts w:ascii="Times New Roman" w:hAnsi="Times New Roman" w:cs="Times New Roman"/>
          <w:b/>
          <w:sz w:val="24"/>
          <w:szCs w:val="24"/>
          <w:lang w:val="uk-UA"/>
        </w:rPr>
        <w:br/>
        <w:t>«громадяни уряду»</w:t>
      </w:r>
    </w:p>
    <w:p w:rsidR="00DB00C0" w:rsidRPr="005C2F14" w:rsidRDefault="00DB00C0" w:rsidP="00DB00C0">
      <w:pPr>
        <w:spacing w:after="0" w:line="240" w:lineRule="auto"/>
        <w:jc w:val="both"/>
        <w:rPr>
          <w:rFonts w:ascii="Times New Roman" w:hAnsi="Times New Roman" w:cs="Times New Roman"/>
          <w:b/>
          <w:sz w:val="24"/>
          <w:szCs w:val="24"/>
          <w:lang w:val="uk-UA"/>
        </w:rPr>
      </w:pPr>
    </w:p>
    <w:tbl>
      <w:tblPr>
        <w:tblStyle w:val="a5"/>
        <w:tblW w:w="0" w:type="auto"/>
        <w:tblLayout w:type="fixed"/>
        <w:tblLook w:val="04A0"/>
      </w:tblPr>
      <w:tblGrid>
        <w:gridCol w:w="507"/>
        <w:gridCol w:w="1578"/>
        <w:gridCol w:w="1937"/>
        <w:gridCol w:w="2323"/>
        <w:gridCol w:w="3226"/>
      </w:tblGrid>
      <w:tr w:rsidR="00DB00C0" w:rsidRPr="005C2F14" w:rsidTr="00EC6C44">
        <w:tc>
          <w:tcPr>
            <w:tcW w:w="507" w:type="dxa"/>
            <w:shd w:val="clear" w:color="auto" w:fill="C6D9F1" w:themeFill="text2" w:themeFillTint="33"/>
          </w:tcPr>
          <w:p w:rsidR="00DB00C0" w:rsidRPr="005C2F14" w:rsidRDefault="00DB00C0" w:rsidP="00EC6C44">
            <w:pPr>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w:t>
            </w:r>
          </w:p>
        </w:tc>
        <w:tc>
          <w:tcPr>
            <w:tcW w:w="1578" w:type="dxa"/>
            <w:shd w:val="clear" w:color="auto" w:fill="C6D9F1" w:themeFill="text2" w:themeFillTint="33"/>
          </w:tcPr>
          <w:p w:rsidR="00DB00C0" w:rsidRPr="005C2F14" w:rsidRDefault="00DB00C0" w:rsidP="00EC6C44">
            <w:pPr>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Користувачі послуг</w:t>
            </w:r>
          </w:p>
        </w:tc>
        <w:tc>
          <w:tcPr>
            <w:tcW w:w="1937" w:type="dxa"/>
            <w:shd w:val="clear" w:color="auto" w:fill="C6D9F1" w:themeFill="text2" w:themeFillTint="33"/>
          </w:tcPr>
          <w:p w:rsidR="00DB00C0" w:rsidRPr="005C2F14" w:rsidRDefault="00DB00C0" w:rsidP="00EC6C44">
            <w:pPr>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Взаємодія/ драйвери розвитку</w:t>
            </w:r>
          </w:p>
        </w:tc>
        <w:tc>
          <w:tcPr>
            <w:tcW w:w="2323" w:type="dxa"/>
            <w:shd w:val="clear" w:color="auto" w:fill="C6D9F1" w:themeFill="text2" w:themeFillTint="33"/>
          </w:tcPr>
          <w:p w:rsidR="00DB00C0" w:rsidRPr="005C2F14" w:rsidRDefault="00DB00C0" w:rsidP="00EC6C44">
            <w:pPr>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Розподіл за </w:t>
            </w:r>
          </w:p>
        </w:tc>
        <w:tc>
          <w:tcPr>
            <w:tcW w:w="3226" w:type="dxa"/>
            <w:shd w:val="clear" w:color="auto" w:fill="C6D9F1" w:themeFill="text2" w:themeFillTint="33"/>
          </w:tcPr>
          <w:p w:rsidR="00DB00C0" w:rsidRPr="005C2F14" w:rsidRDefault="00DB00C0" w:rsidP="00EC6C44">
            <w:pPr>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1</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Громадяни </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Оцінювання </w:t>
            </w:r>
          </w:p>
        </w:tc>
        <w:tc>
          <w:tcPr>
            <w:tcW w:w="2323" w:type="dxa"/>
          </w:tcPr>
          <w:p w:rsidR="00DB00C0" w:rsidRPr="005C2F14" w:rsidRDefault="00DB00C0" w:rsidP="00F8368C">
            <w:pPr>
              <w:pStyle w:val="a3"/>
              <w:numPr>
                <w:ilvl w:val="0"/>
                <w:numId w:val="24"/>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Типом послуг</w:t>
            </w:r>
          </w:p>
          <w:p w:rsidR="00DB00C0" w:rsidRPr="005C2F14" w:rsidRDefault="00DB00C0" w:rsidP="00F8368C">
            <w:pPr>
              <w:pStyle w:val="a3"/>
              <w:numPr>
                <w:ilvl w:val="0"/>
                <w:numId w:val="24"/>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Країною</w:t>
            </w:r>
          </w:p>
          <w:p w:rsidR="00DB00C0" w:rsidRPr="005C2F14" w:rsidRDefault="00DB00C0" w:rsidP="00F8368C">
            <w:pPr>
              <w:pStyle w:val="a3"/>
              <w:numPr>
                <w:ilvl w:val="0"/>
                <w:numId w:val="24"/>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Рівнем використанням Інтернет</w:t>
            </w:r>
          </w:p>
          <w:p w:rsidR="00DB00C0" w:rsidRPr="005C2F14" w:rsidRDefault="00DB00C0" w:rsidP="00F8368C">
            <w:pPr>
              <w:pStyle w:val="a3"/>
              <w:numPr>
                <w:ilvl w:val="0"/>
                <w:numId w:val="24"/>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Досвідом використання Інтернет</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Надання переваги послугам он-лайн </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2</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Оцінювання</w:t>
            </w:r>
          </w:p>
        </w:tc>
        <w:tc>
          <w:tcPr>
            <w:tcW w:w="2323" w:type="dxa"/>
          </w:tcPr>
          <w:p w:rsidR="00DB00C0" w:rsidRPr="005C2F14" w:rsidRDefault="00DB00C0" w:rsidP="00F8368C">
            <w:pPr>
              <w:pStyle w:val="a3"/>
              <w:numPr>
                <w:ilvl w:val="0"/>
                <w:numId w:val="23"/>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Національним рівнем</w:t>
            </w:r>
          </w:p>
          <w:p w:rsidR="00DB00C0" w:rsidRPr="005C2F14" w:rsidRDefault="00DB00C0" w:rsidP="00F8368C">
            <w:pPr>
              <w:pStyle w:val="a3"/>
              <w:numPr>
                <w:ilvl w:val="0"/>
                <w:numId w:val="23"/>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Локальним рівнем</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Бар’єри на шляху отримання послуг он-лайн </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(брак доступу до Інтернет, користувачі не мають належної підготовки для взаємодії он-лайн, громадяни не бажають взаємодіяти он-лайн)</w:t>
            </w:r>
          </w:p>
          <w:p w:rsidR="00DB00C0" w:rsidRPr="005C2F14" w:rsidRDefault="00DB00C0" w:rsidP="00EC6C44">
            <w:pPr>
              <w:rPr>
                <w:rFonts w:ascii="Times New Roman" w:hAnsi="Times New Roman" w:cs="Times New Roman"/>
                <w:sz w:val="24"/>
                <w:szCs w:val="24"/>
                <w:lang w:val="uk-UA"/>
              </w:rPr>
            </w:pP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3</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Оцінювання</w:t>
            </w:r>
          </w:p>
        </w:tc>
        <w:tc>
          <w:tcPr>
            <w:tcW w:w="2323" w:type="dxa"/>
          </w:tcPr>
          <w:p w:rsidR="00DB00C0" w:rsidRPr="005C2F14" w:rsidRDefault="00DB00C0" w:rsidP="00F8368C">
            <w:pPr>
              <w:pStyle w:val="a3"/>
              <w:numPr>
                <w:ilvl w:val="0"/>
                <w:numId w:val="25"/>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Типом послуг</w:t>
            </w:r>
          </w:p>
          <w:p w:rsidR="00DB00C0" w:rsidRPr="005C2F14" w:rsidRDefault="00DB00C0" w:rsidP="00F8368C">
            <w:pPr>
              <w:pStyle w:val="a3"/>
              <w:numPr>
                <w:ilvl w:val="0"/>
                <w:numId w:val="25"/>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Національним рівнем</w:t>
            </w:r>
          </w:p>
          <w:p w:rsidR="00DB00C0" w:rsidRPr="005C2F14" w:rsidRDefault="00DB00C0" w:rsidP="00F8368C">
            <w:pPr>
              <w:pStyle w:val="a3"/>
              <w:numPr>
                <w:ilvl w:val="0"/>
                <w:numId w:val="25"/>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Локальним рівнем</w:t>
            </w:r>
          </w:p>
        </w:tc>
        <w:tc>
          <w:tcPr>
            <w:tcW w:w="322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b/>
                <w:sz w:val="24"/>
                <w:szCs w:val="24"/>
                <w:lang w:val="uk-UA"/>
              </w:rPr>
              <w:t>Сприйняття громадянами е-урядування</w:t>
            </w:r>
            <w:r w:rsidRPr="005C2F14">
              <w:rPr>
                <w:rFonts w:ascii="Times New Roman" w:hAnsi="Times New Roman" w:cs="Times New Roman"/>
                <w:sz w:val="24"/>
                <w:szCs w:val="24"/>
                <w:lang w:val="uk-UA"/>
              </w:rPr>
              <w:t xml:space="preserve"> – сприйняття можливостей та вигід</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Оцінювання </w:t>
            </w:r>
          </w:p>
        </w:tc>
        <w:tc>
          <w:tcPr>
            <w:tcW w:w="2323" w:type="dxa"/>
          </w:tcPr>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Типом послуг </w:t>
            </w:r>
          </w:p>
        </w:tc>
        <w:tc>
          <w:tcPr>
            <w:tcW w:w="322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b/>
                <w:sz w:val="24"/>
                <w:szCs w:val="24"/>
                <w:lang w:val="uk-UA"/>
              </w:rPr>
              <w:t>Бажання використовувати е-послуги</w:t>
            </w:r>
            <w:r w:rsidRPr="005C2F14">
              <w:rPr>
                <w:rFonts w:ascii="Times New Roman" w:hAnsi="Times New Roman" w:cs="Times New Roman"/>
                <w:sz w:val="24"/>
                <w:szCs w:val="24"/>
                <w:lang w:val="uk-UA"/>
              </w:rPr>
              <w:t xml:space="preserve"> – удосконалене постачання послуг</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5</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Оцінювання </w:t>
            </w:r>
          </w:p>
        </w:tc>
        <w:tc>
          <w:tcPr>
            <w:tcW w:w="2323" w:type="dxa"/>
          </w:tcPr>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Типом послуг </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Альтернативні методи взаємодії із урядом </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6</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Оцінювання </w:t>
            </w:r>
          </w:p>
        </w:tc>
        <w:tc>
          <w:tcPr>
            <w:tcW w:w="2323" w:type="dxa"/>
          </w:tcPr>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Країною </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Бар’єри та можливості е-послуг </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7</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Оцінювання</w:t>
            </w:r>
          </w:p>
        </w:tc>
        <w:tc>
          <w:tcPr>
            <w:tcW w:w="2323" w:type="dxa"/>
          </w:tcPr>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Країною</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 очікувань від е-послуг</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8</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Перспективність</w:t>
            </w:r>
          </w:p>
        </w:tc>
        <w:tc>
          <w:tcPr>
            <w:tcW w:w="2323" w:type="dxa"/>
          </w:tcPr>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Типом послуг</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Доступність публічних послуг он-лайн</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9</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Перспективність</w:t>
            </w:r>
          </w:p>
        </w:tc>
        <w:tc>
          <w:tcPr>
            <w:tcW w:w="2323" w:type="dxa"/>
          </w:tcPr>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Типом послуг</w:t>
            </w:r>
          </w:p>
          <w:p w:rsidR="00DB00C0" w:rsidRPr="005C2F14" w:rsidRDefault="00DB00C0" w:rsidP="00F8368C">
            <w:pPr>
              <w:pStyle w:val="a3"/>
              <w:numPr>
                <w:ilvl w:val="0"/>
                <w:numId w:val="26"/>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Країною </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Рівень складності е-послуг </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10</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Використання </w:t>
            </w:r>
          </w:p>
        </w:tc>
        <w:tc>
          <w:tcPr>
            <w:tcW w:w="2323" w:type="dxa"/>
          </w:tcPr>
          <w:p w:rsidR="00DB00C0" w:rsidRPr="005C2F14" w:rsidRDefault="00DB00C0" w:rsidP="00F8368C">
            <w:pPr>
              <w:pStyle w:val="a3"/>
              <w:numPr>
                <w:ilvl w:val="0"/>
                <w:numId w:val="27"/>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Країною</w:t>
            </w:r>
          </w:p>
        </w:tc>
        <w:tc>
          <w:tcPr>
            <w:tcW w:w="322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b/>
                <w:sz w:val="24"/>
                <w:szCs w:val="24"/>
                <w:lang w:val="uk-UA"/>
              </w:rPr>
              <w:t>Державні послуги он-лайн</w:t>
            </w:r>
            <w:r w:rsidRPr="005C2F14">
              <w:rPr>
                <w:rFonts w:ascii="Times New Roman" w:hAnsi="Times New Roman" w:cs="Times New Roman"/>
                <w:sz w:val="24"/>
                <w:szCs w:val="24"/>
                <w:lang w:val="uk-UA"/>
              </w:rPr>
              <w:t xml:space="preserve"> (% користувачів Інтернет, які відвідують сайти е-врядування)</w:t>
            </w:r>
          </w:p>
        </w:tc>
      </w:tr>
      <w:tr w:rsidR="00DB00C0" w:rsidRPr="005C2F14" w:rsidTr="00EC6C44">
        <w:tc>
          <w:tcPr>
            <w:tcW w:w="50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11</w:t>
            </w:r>
          </w:p>
        </w:tc>
        <w:tc>
          <w:tcPr>
            <w:tcW w:w="157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Громадяни</w:t>
            </w:r>
          </w:p>
        </w:tc>
        <w:tc>
          <w:tcPr>
            <w:tcW w:w="1937"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Використання</w:t>
            </w:r>
          </w:p>
        </w:tc>
        <w:tc>
          <w:tcPr>
            <w:tcW w:w="2323" w:type="dxa"/>
          </w:tcPr>
          <w:p w:rsidR="00DB00C0" w:rsidRPr="005C2F14" w:rsidRDefault="00DB00C0" w:rsidP="00F8368C">
            <w:pPr>
              <w:pStyle w:val="a3"/>
              <w:numPr>
                <w:ilvl w:val="0"/>
                <w:numId w:val="27"/>
              </w:numPr>
              <w:ind w:left="373"/>
              <w:rPr>
                <w:rFonts w:ascii="Times New Roman" w:hAnsi="Times New Roman" w:cs="Times New Roman"/>
                <w:sz w:val="24"/>
                <w:szCs w:val="24"/>
                <w:lang w:val="uk-UA"/>
              </w:rPr>
            </w:pPr>
            <w:r w:rsidRPr="005C2F14">
              <w:rPr>
                <w:rFonts w:ascii="Times New Roman" w:hAnsi="Times New Roman" w:cs="Times New Roman"/>
                <w:sz w:val="24"/>
                <w:szCs w:val="24"/>
                <w:lang w:val="uk-UA"/>
              </w:rPr>
              <w:t>Типом послуг</w:t>
            </w:r>
          </w:p>
        </w:tc>
        <w:tc>
          <w:tcPr>
            <w:tcW w:w="3226"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Досвід використання публічних послуг он-лайн</w:t>
            </w:r>
          </w:p>
        </w:tc>
      </w:tr>
      <w:tr w:rsidR="00DB00C0" w:rsidRPr="005C2F14" w:rsidTr="00EC6C44">
        <w:tc>
          <w:tcPr>
            <w:tcW w:w="507"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p>
        </w:tc>
        <w:tc>
          <w:tcPr>
            <w:tcW w:w="1578"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Джерело</w:t>
            </w:r>
          </w:p>
        </w:tc>
        <w:tc>
          <w:tcPr>
            <w:tcW w:w="7486" w:type="dxa"/>
            <w:gridSpan w:val="3"/>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Irma Graafland-Essers andEmileEttedgui. Benchmarking e-Government inEuropeandthe US.-  RAND, 2003. – 77 р.</w:t>
            </w:r>
          </w:p>
        </w:tc>
      </w:tr>
    </w:tbl>
    <w:p w:rsidR="00DB00C0" w:rsidRDefault="00DB00C0" w:rsidP="00DB00C0">
      <w:pPr>
        <w:spacing w:after="0" w:line="240" w:lineRule="auto"/>
        <w:jc w:val="both"/>
        <w:rPr>
          <w:rFonts w:ascii="Times New Roman" w:hAnsi="Times New Roman" w:cs="Times New Roman"/>
          <w:b/>
          <w:sz w:val="24"/>
          <w:szCs w:val="24"/>
          <w:lang w:val="uk-UA"/>
        </w:rPr>
      </w:pPr>
    </w:p>
    <w:p w:rsidR="00DB00C0" w:rsidRDefault="00DB00C0" w:rsidP="00DB00C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Default="00DB00C0" w:rsidP="00DB00C0">
      <w:pPr>
        <w:spacing w:after="0" w:line="240" w:lineRule="auto"/>
        <w:jc w:val="both"/>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 xml:space="preserve">Таблиця І.3 Орієнтовна анкета опитування для виявлення рівня розвитку </w:t>
      </w:r>
      <w:r w:rsidRPr="005C2F14">
        <w:rPr>
          <w:rFonts w:ascii="Times New Roman" w:hAnsi="Times New Roman" w:cs="Times New Roman"/>
          <w:b/>
          <w:sz w:val="24"/>
          <w:szCs w:val="24"/>
          <w:lang w:val="uk-UA"/>
        </w:rPr>
        <w:br/>
        <w:t xml:space="preserve">е-врядування (державні службовці) </w:t>
      </w:r>
    </w:p>
    <w:p w:rsidR="00DB00C0" w:rsidRPr="005C2F14" w:rsidRDefault="00DB00C0" w:rsidP="00DB00C0">
      <w:pPr>
        <w:spacing w:after="0" w:line="240" w:lineRule="auto"/>
        <w:jc w:val="both"/>
        <w:rPr>
          <w:rFonts w:ascii="Times New Roman" w:hAnsi="Times New Roman" w:cs="Times New Roman"/>
          <w:b/>
          <w:sz w:val="24"/>
          <w:szCs w:val="24"/>
          <w:lang w:val="uk-UA"/>
        </w:rPr>
      </w:pPr>
    </w:p>
    <w:tbl>
      <w:tblPr>
        <w:tblStyle w:val="a5"/>
        <w:tblW w:w="0" w:type="auto"/>
        <w:tblLook w:val="04A0"/>
      </w:tblPr>
      <w:tblGrid>
        <w:gridCol w:w="458"/>
        <w:gridCol w:w="1700"/>
        <w:gridCol w:w="2376"/>
        <w:gridCol w:w="4819"/>
      </w:tblGrid>
      <w:tr w:rsidR="00DB00C0" w:rsidRPr="005C2F14" w:rsidTr="00EC6C44">
        <w:tc>
          <w:tcPr>
            <w:tcW w:w="458"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w:t>
            </w:r>
          </w:p>
        </w:tc>
        <w:tc>
          <w:tcPr>
            <w:tcW w:w="1700"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w:t>
            </w:r>
          </w:p>
        </w:tc>
        <w:tc>
          <w:tcPr>
            <w:tcW w:w="2376"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Питання </w:t>
            </w:r>
          </w:p>
        </w:tc>
        <w:tc>
          <w:tcPr>
            <w:tcW w:w="4819" w:type="dxa"/>
            <w:shd w:val="clear" w:color="auto" w:fill="C6D9F1" w:themeFill="text2" w:themeFillTint="33"/>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Варіанти відповідей</w:t>
            </w:r>
          </w:p>
        </w:tc>
      </w:tr>
      <w:tr w:rsidR="00DB00C0" w:rsidRPr="005C2F14" w:rsidTr="00EC6C44">
        <w:tc>
          <w:tcPr>
            <w:tcW w:w="45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1</w:t>
            </w:r>
          </w:p>
        </w:tc>
        <w:tc>
          <w:tcPr>
            <w:tcW w:w="1700"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Тип використання он-лайн послуг</w:t>
            </w:r>
          </w:p>
        </w:tc>
        <w:tc>
          <w:tcPr>
            <w:tcW w:w="237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Чи використовуєте ви ІКТ для:</w:t>
            </w:r>
          </w:p>
        </w:tc>
        <w:tc>
          <w:tcPr>
            <w:tcW w:w="4819" w:type="dxa"/>
          </w:tcPr>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Передачі інформації в середині департаменту </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Передачі інформації з вашого департаменту до іншого</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Передачі інформації з іншого до вашого</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Передачі громадянам</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Передачі бізнесу</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Якщо так – як часто?</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Якщо ні – чи є можливість? Чи запланована подібна діяльність? </w:t>
            </w:r>
          </w:p>
        </w:tc>
      </w:tr>
      <w:tr w:rsidR="00DB00C0" w:rsidRPr="003E59CC" w:rsidTr="00EC6C44">
        <w:tc>
          <w:tcPr>
            <w:tcW w:w="45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2</w:t>
            </w:r>
          </w:p>
        </w:tc>
        <w:tc>
          <w:tcPr>
            <w:tcW w:w="1700"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Індикатор ефективності </w:t>
            </w:r>
          </w:p>
        </w:tc>
        <w:tc>
          <w:tcPr>
            <w:tcW w:w="237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Які кращі можливості забезпечують е-послуги?</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w:t>
            </w:r>
            <w:r w:rsidRPr="005C2F14">
              <w:rPr>
                <w:rFonts w:ascii="Times New Roman" w:hAnsi="Times New Roman" w:cs="Times New Roman"/>
                <w:i/>
                <w:sz w:val="24"/>
                <w:szCs w:val="24"/>
                <w:lang w:val="uk-UA"/>
              </w:rPr>
              <w:t>оцініть за 5-тибальною шкалою</w:t>
            </w:r>
            <w:r w:rsidRPr="005C2F14">
              <w:rPr>
                <w:rFonts w:ascii="Times New Roman" w:hAnsi="Times New Roman" w:cs="Times New Roman"/>
                <w:sz w:val="24"/>
                <w:szCs w:val="24"/>
                <w:lang w:val="uk-UA"/>
              </w:rPr>
              <w:t>)</w:t>
            </w:r>
          </w:p>
        </w:tc>
        <w:tc>
          <w:tcPr>
            <w:tcW w:w="4819" w:type="dxa"/>
          </w:tcPr>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Швидкість постачання послуг громадянам</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Загальне удосконалення послуг</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Більш точне постачання послуг</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Економія коштів</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Більш комфортне постачання послуг для громадян</w:t>
            </w:r>
          </w:p>
          <w:p w:rsidR="00DB00C0" w:rsidRPr="005C2F14" w:rsidRDefault="00DB00C0" w:rsidP="00F8368C">
            <w:pPr>
              <w:pStyle w:val="a3"/>
              <w:numPr>
                <w:ilvl w:val="0"/>
                <w:numId w:val="27"/>
              </w:numPr>
              <w:rPr>
                <w:rFonts w:ascii="Times New Roman" w:hAnsi="Times New Roman" w:cs="Times New Roman"/>
                <w:color w:val="FF0000"/>
                <w:sz w:val="24"/>
                <w:szCs w:val="24"/>
                <w:lang w:val="uk-UA"/>
              </w:rPr>
            </w:pPr>
            <w:r w:rsidRPr="005C2F14">
              <w:rPr>
                <w:rFonts w:ascii="Times New Roman" w:hAnsi="Times New Roman" w:cs="Times New Roman"/>
                <w:color w:val="FF0000"/>
                <w:sz w:val="24"/>
                <w:szCs w:val="24"/>
                <w:lang w:val="uk-UA"/>
              </w:rPr>
              <w:t>Можливість обробки більшої кількості запитів</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Менше дублювання послуг між підрозділами</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Більш індивідуальний підхід до постачання послуг</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Більш точні записи/менше помилок</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Кращий імідж державного органу</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color w:val="FF0000"/>
                <w:sz w:val="24"/>
                <w:szCs w:val="24"/>
                <w:lang w:val="uk-UA"/>
              </w:rPr>
              <w:t>Більш рівні взаємовідносини із громадянами</w:t>
            </w:r>
          </w:p>
        </w:tc>
      </w:tr>
      <w:tr w:rsidR="00DB00C0" w:rsidRPr="005C2F14" w:rsidTr="00EC6C44">
        <w:tc>
          <w:tcPr>
            <w:tcW w:w="45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3.</w:t>
            </w:r>
          </w:p>
        </w:tc>
        <w:tc>
          <w:tcPr>
            <w:tcW w:w="1700"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 бар’єрів</w:t>
            </w:r>
          </w:p>
        </w:tc>
        <w:tc>
          <w:tcPr>
            <w:tcW w:w="237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Чи є вказані чинники бар’єрами?</w:t>
            </w:r>
          </w:p>
        </w:tc>
        <w:tc>
          <w:tcPr>
            <w:tcW w:w="4819" w:type="dxa"/>
          </w:tcPr>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Брак відповідних навиків у працівників</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Занадто багато ініціатив, які дублюються</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Інтеграція ІТ систем в адміністративному центрі</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Жорстка підвідомчість, жорстка структура організації</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Брак фінансування</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Застарілі системи</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Брак спільних стандартів</w:t>
            </w:r>
          </w:p>
          <w:p w:rsidR="00DB00C0" w:rsidRPr="005C2F14" w:rsidRDefault="00DB00C0" w:rsidP="00F8368C">
            <w:pPr>
              <w:pStyle w:val="a3"/>
              <w:numPr>
                <w:ilvl w:val="0"/>
                <w:numId w:val="27"/>
              </w:numPr>
              <w:rPr>
                <w:rFonts w:ascii="Times New Roman" w:hAnsi="Times New Roman" w:cs="Times New Roman"/>
                <w:sz w:val="24"/>
                <w:szCs w:val="24"/>
                <w:lang w:val="uk-UA"/>
              </w:rPr>
            </w:pPr>
            <w:r w:rsidRPr="005C2F14">
              <w:rPr>
                <w:rFonts w:ascii="Times New Roman" w:hAnsi="Times New Roman" w:cs="Times New Roman"/>
                <w:sz w:val="24"/>
                <w:szCs w:val="24"/>
                <w:lang w:val="uk-UA"/>
              </w:rPr>
              <w:t>Інформаційна безпека/конфіденційність</w:t>
            </w:r>
          </w:p>
        </w:tc>
      </w:tr>
      <w:tr w:rsidR="00DB00C0" w:rsidRPr="005C2F14" w:rsidTr="00EC6C44">
        <w:tc>
          <w:tcPr>
            <w:tcW w:w="45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4</w:t>
            </w:r>
          </w:p>
        </w:tc>
        <w:tc>
          <w:tcPr>
            <w:tcW w:w="1700"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 сприйняття/</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b/>
                <w:sz w:val="24"/>
                <w:szCs w:val="24"/>
                <w:lang w:val="uk-UA"/>
              </w:rPr>
              <w:t>прийнятності ІКТ</w:t>
            </w:r>
          </w:p>
        </w:tc>
        <w:tc>
          <w:tcPr>
            <w:tcW w:w="237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До якого рівня може піднятись якість послуг з огляду на наступні чинники?</w:t>
            </w:r>
          </w:p>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w:t>
            </w:r>
            <w:r w:rsidRPr="005C2F14">
              <w:rPr>
                <w:rFonts w:ascii="Times New Roman" w:hAnsi="Times New Roman" w:cs="Times New Roman"/>
                <w:i/>
                <w:sz w:val="24"/>
                <w:szCs w:val="24"/>
                <w:lang w:val="uk-UA"/>
              </w:rPr>
              <w:t>оцініть за 5-</w:t>
            </w:r>
            <w:r w:rsidRPr="005C2F14">
              <w:rPr>
                <w:rFonts w:ascii="Times New Roman" w:hAnsi="Times New Roman" w:cs="Times New Roman"/>
                <w:i/>
                <w:sz w:val="24"/>
                <w:szCs w:val="24"/>
                <w:lang w:val="uk-UA"/>
              </w:rPr>
              <w:lastRenderedPageBreak/>
              <w:t>тибальною шкалою</w:t>
            </w:r>
            <w:r w:rsidRPr="005C2F14">
              <w:rPr>
                <w:rFonts w:ascii="Times New Roman" w:hAnsi="Times New Roman" w:cs="Times New Roman"/>
                <w:sz w:val="24"/>
                <w:szCs w:val="24"/>
                <w:lang w:val="uk-UA"/>
              </w:rPr>
              <w:t xml:space="preserve">) </w:t>
            </w:r>
          </w:p>
        </w:tc>
        <w:tc>
          <w:tcPr>
            <w:tcW w:w="4819" w:type="dxa"/>
          </w:tcPr>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lastRenderedPageBreak/>
              <w:t>Обмін інформацією та джерелами між підрозділами</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t>Краще використання ІКТ у зв’язках із громадськістю та бізнесом</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t>Кращі тренінги для персоналу</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lastRenderedPageBreak/>
              <w:t>Краще використання ІКТ в середині організації</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t>Більше ресурсів/персоналу</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t>Чіткіший набір цілей у сфері ІКТ</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t>Швидші та ефективніші за вартістю закупівлі</w:t>
            </w:r>
          </w:p>
          <w:p w:rsidR="00DB00C0" w:rsidRPr="005C2F14" w:rsidRDefault="00DB00C0" w:rsidP="00F8368C">
            <w:pPr>
              <w:pStyle w:val="a3"/>
              <w:numPr>
                <w:ilvl w:val="0"/>
                <w:numId w:val="28"/>
              </w:numPr>
              <w:rPr>
                <w:rFonts w:ascii="Times New Roman" w:hAnsi="Times New Roman" w:cs="Times New Roman"/>
                <w:sz w:val="24"/>
                <w:szCs w:val="24"/>
                <w:lang w:val="uk-UA"/>
              </w:rPr>
            </w:pPr>
            <w:r w:rsidRPr="005C2F14">
              <w:rPr>
                <w:rFonts w:ascii="Times New Roman" w:hAnsi="Times New Roman" w:cs="Times New Roman"/>
                <w:sz w:val="24"/>
                <w:szCs w:val="24"/>
                <w:lang w:val="uk-UA"/>
              </w:rPr>
              <w:t>Краще використання персоналу</w:t>
            </w:r>
          </w:p>
        </w:tc>
      </w:tr>
      <w:tr w:rsidR="00DB00C0" w:rsidRPr="003E59CC" w:rsidTr="00EC6C44">
        <w:tc>
          <w:tcPr>
            <w:tcW w:w="458"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lastRenderedPageBreak/>
              <w:t>5</w:t>
            </w:r>
          </w:p>
        </w:tc>
        <w:tc>
          <w:tcPr>
            <w:tcW w:w="1700" w:type="dxa"/>
          </w:tcPr>
          <w:p w:rsidR="00DB00C0" w:rsidRPr="005C2F14" w:rsidRDefault="00DB00C0" w:rsidP="00EC6C44">
            <w:pPr>
              <w:rPr>
                <w:rFonts w:ascii="Times New Roman" w:hAnsi="Times New Roman" w:cs="Times New Roman"/>
                <w:b/>
                <w:sz w:val="24"/>
                <w:szCs w:val="24"/>
                <w:lang w:val="uk-UA"/>
              </w:rPr>
            </w:pPr>
            <w:r w:rsidRPr="005C2F14">
              <w:rPr>
                <w:rFonts w:ascii="Times New Roman" w:hAnsi="Times New Roman" w:cs="Times New Roman"/>
                <w:b/>
                <w:sz w:val="24"/>
                <w:szCs w:val="24"/>
                <w:lang w:val="uk-UA"/>
              </w:rPr>
              <w:t>Індикатори альтернатив</w:t>
            </w:r>
          </w:p>
        </w:tc>
        <w:tc>
          <w:tcPr>
            <w:tcW w:w="2376"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Які інструменти взаємодії із громадянами є для вас більш прийнятними? (письмова, особиста, телефоном, Інтернет)</w:t>
            </w:r>
          </w:p>
        </w:tc>
        <w:tc>
          <w:tcPr>
            <w:tcW w:w="4819"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Послуги для громадян: 1) оподаткування (декларування, перевірки), 2) працевлаштування, 3) виплата соціальної допомоги; 4) видача документів, які засвідчують особу; 5) реєстрація транспортних засобів; 6) дозволи на будівництво тощо</w:t>
            </w:r>
          </w:p>
        </w:tc>
      </w:tr>
      <w:tr w:rsidR="00DB00C0" w:rsidRPr="005C2F14" w:rsidTr="00EC6C44">
        <w:tc>
          <w:tcPr>
            <w:tcW w:w="458"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p>
        </w:tc>
        <w:tc>
          <w:tcPr>
            <w:tcW w:w="1700" w:type="dxa"/>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Джерело</w:t>
            </w:r>
          </w:p>
        </w:tc>
        <w:tc>
          <w:tcPr>
            <w:tcW w:w="7195" w:type="dxa"/>
            <w:gridSpan w:val="2"/>
            <w:shd w:val="clear" w:color="auto" w:fill="C6D9F1" w:themeFill="text2" w:themeFillTint="33"/>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Irma Graafland-Essers andEmileEttedgui. Benchmarking e-Government inEuropeandthe US.-  RAND, 2003. – 77 р.</w:t>
            </w:r>
          </w:p>
        </w:tc>
      </w:tr>
    </w:tbl>
    <w:p w:rsidR="00DB00C0" w:rsidRPr="005C2F14" w:rsidRDefault="00DB00C0" w:rsidP="00DB00C0">
      <w:pPr>
        <w:spacing w:after="0" w:line="240" w:lineRule="auto"/>
        <w:rPr>
          <w:rFonts w:ascii="Times New Roman" w:hAnsi="Times New Roman" w:cs="Times New Roman"/>
          <w:sz w:val="24"/>
          <w:szCs w:val="24"/>
          <w:lang w:val="uk-UA"/>
        </w:rPr>
      </w:pPr>
    </w:p>
    <w:p w:rsidR="00DB00C0" w:rsidRDefault="00DB00C0" w:rsidP="00DB00C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Default="00DB00C0" w:rsidP="00184699">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 xml:space="preserve">І.2 Оцінка Відкритого у-врядування. Оцінювання е-врядування щодо відкритого уряду та прозорості. Capgemini, IDC, </w:t>
      </w:r>
      <w:r w:rsidRPr="005C2F14">
        <w:rPr>
          <w:rFonts w:ascii="Times New Roman" w:hAnsi="Times New Roman" w:cs="Times New Roman"/>
          <w:b/>
          <w:sz w:val="24"/>
          <w:szCs w:val="24"/>
          <w:lang w:val="en-US"/>
        </w:rPr>
        <w:t>RENDEUROPE</w:t>
      </w:r>
      <w:r w:rsidRPr="005C2F14">
        <w:rPr>
          <w:rFonts w:ascii="Times New Roman" w:hAnsi="Times New Roman" w:cs="Times New Roman"/>
          <w:b/>
          <w:sz w:val="24"/>
          <w:szCs w:val="24"/>
          <w:lang w:val="uk-UA"/>
        </w:rPr>
        <w:t xml:space="preserve">, SogetiandDTi., </w:t>
      </w:r>
      <w:r>
        <w:rPr>
          <w:rFonts w:ascii="Times New Roman" w:hAnsi="Times New Roman" w:cs="Times New Roman"/>
          <w:b/>
          <w:sz w:val="24"/>
          <w:szCs w:val="24"/>
          <w:lang w:val="uk-UA"/>
        </w:rPr>
        <w:t>2011</w:t>
      </w:r>
    </w:p>
    <w:p w:rsidR="00DB00C0" w:rsidRPr="005C2F14" w:rsidRDefault="00DB00C0" w:rsidP="00DB00C0">
      <w:pPr>
        <w:spacing w:after="0" w:line="240" w:lineRule="auto"/>
        <w:rPr>
          <w:rFonts w:ascii="Times New Roman" w:hAnsi="Times New Roman" w:cs="Times New Roman"/>
          <w:b/>
          <w:sz w:val="24"/>
          <w:szCs w:val="24"/>
          <w:lang w:val="uk-UA"/>
        </w:rPr>
      </w:pPr>
    </w:p>
    <w:tbl>
      <w:tblPr>
        <w:tblStyle w:val="a5"/>
        <w:tblW w:w="0" w:type="auto"/>
        <w:tblLook w:val="04A0"/>
      </w:tblPr>
      <w:tblGrid>
        <w:gridCol w:w="9571"/>
      </w:tblGrid>
      <w:tr w:rsidR="00DB00C0" w:rsidRPr="003E59CC" w:rsidTr="00EC6C44">
        <w:tc>
          <w:tcPr>
            <w:tcW w:w="9571" w:type="dxa"/>
          </w:tcPr>
          <w:p w:rsidR="00DB00C0" w:rsidRPr="005C2F14" w:rsidRDefault="00DB00C0" w:rsidP="00EC6C44">
            <w:pPr>
              <w:rPr>
                <w:rFonts w:ascii="Times New Roman" w:hAnsi="Times New Roman" w:cs="Times New Roman"/>
                <w:sz w:val="24"/>
                <w:szCs w:val="24"/>
                <w:lang w:val="uk-UA"/>
              </w:rPr>
            </w:pPr>
            <w:r w:rsidRPr="005C2F14">
              <w:rPr>
                <w:rFonts w:ascii="Times New Roman" w:hAnsi="Times New Roman" w:cs="Times New Roman"/>
                <w:sz w:val="24"/>
                <w:szCs w:val="24"/>
                <w:lang w:val="uk-UA"/>
              </w:rPr>
              <w:t>Capgemini, IDC, RandEurope, SogetiandDTi. eGovernmentBenchmarkPilotonOpenGovernmentandTransparency: MeasuringthepotentialofeGovernmenttofosterOpenGovernmentandTransparencyinEurope. - July 2011. – 81 р.</w:t>
            </w:r>
          </w:p>
          <w:p w:rsidR="00DB00C0" w:rsidRPr="005C2F14" w:rsidRDefault="00690627" w:rsidP="00EC6C44">
            <w:pPr>
              <w:rPr>
                <w:rFonts w:ascii="Times New Roman" w:hAnsi="Times New Roman" w:cs="Times New Roman"/>
                <w:b/>
                <w:sz w:val="24"/>
                <w:szCs w:val="24"/>
                <w:lang w:val="uk-UA"/>
              </w:rPr>
            </w:pPr>
            <w:hyperlink r:id="rId14" w:history="1">
              <w:r w:rsidR="00DB00C0" w:rsidRPr="005C2F14">
                <w:rPr>
                  <w:rStyle w:val="a4"/>
                  <w:rFonts w:ascii="Times New Roman" w:hAnsi="Times New Roman" w:cs="Times New Roman"/>
                  <w:sz w:val="24"/>
                  <w:szCs w:val="24"/>
                  <w:lang w:val="uk-UA"/>
                </w:rPr>
                <w:t>https://ec.europa.eu/digital-agenda/sites/digital-agenda/files/finalreport_open_government_transparency_pilot.pdf</w:t>
              </w:r>
            </w:hyperlink>
          </w:p>
        </w:tc>
      </w:tr>
    </w:tbl>
    <w:p w:rsidR="00DB00C0" w:rsidRPr="005C2F14" w:rsidRDefault="00DB00C0" w:rsidP="00DB00C0">
      <w:pPr>
        <w:spacing w:after="0" w:line="240" w:lineRule="auto"/>
        <w:rPr>
          <w:rFonts w:ascii="Times New Roman" w:hAnsi="Times New Roman" w:cs="Times New Roman"/>
          <w:b/>
          <w:sz w:val="24"/>
          <w:szCs w:val="24"/>
          <w:lang w:val="uk-UA"/>
        </w:rPr>
      </w:pP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В документі здійснюється оцінка еволюції оцінювання е-врядування в ЄС з 2001 року, коли була здійснена перша оцінка. На початковому етапі оцінювання зосереджувалось на питаннях </w:t>
      </w:r>
      <w:r w:rsidRPr="005C2F14">
        <w:rPr>
          <w:rFonts w:ascii="Times New Roman" w:hAnsi="Times New Roman" w:cs="Times New Roman"/>
          <w:b/>
          <w:sz w:val="24"/>
          <w:szCs w:val="24"/>
          <w:lang w:val="uk-UA"/>
        </w:rPr>
        <w:t xml:space="preserve">спроможності уряду </w:t>
      </w:r>
      <w:r w:rsidRPr="005C2F14">
        <w:rPr>
          <w:rFonts w:ascii="Times New Roman" w:hAnsi="Times New Roman" w:cs="Times New Roman"/>
          <w:sz w:val="24"/>
          <w:szCs w:val="24"/>
          <w:lang w:val="uk-UA"/>
        </w:rPr>
        <w:t xml:space="preserve">постачати послуги он-лайн, зручності «он-лайн» послуг  для </w:t>
      </w:r>
      <w:r w:rsidRPr="005C2F14">
        <w:rPr>
          <w:rFonts w:ascii="Times New Roman" w:hAnsi="Times New Roman" w:cs="Times New Roman"/>
          <w:b/>
          <w:sz w:val="24"/>
          <w:szCs w:val="24"/>
          <w:lang w:val="uk-UA"/>
        </w:rPr>
        <w:t>громадян</w:t>
      </w:r>
      <w:r w:rsidRPr="005C2F14">
        <w:rPr>
          <w:rFonts w:ascii="Times New Roman" w:hAnsi="Times New Roman" w:cs="Times New Roman"/>
          <w:sz w:val="24"/>
          <w:szCs w:val="24"/>
          <w:lang w:val="uk-UA"/>
        </w:rPr>
        <w:t xml:space="preserve">. За показниками оцінювали </w:t>
      </w:r>
      <w:r w:rsidRPr="005C2F14">
        <w:rPr>
          <w:rFonts w:ascii="Times New Roman" w:hAnsi="Times New Roman" w:cs="Times New Roman"/>
          <w:b/>
          <w:sz w:val="24"/>
          <w:szCs w:val="24"/>
          <w:lang w:val="uk-UA"/>
        </w:rPr>
        <w:t>статичні стосунки</w:t>
      </w:r>
      <w:r w:rsidRPr="005C2F14">
        <w:rPr>
          <w:rFonts w:ascii="Times New Roman" w:hAnsi="Times New Roman" w:cs="Times New Roman"/>
          <w:sz w:val="24"/>
          <w:szCs w:val="24"/>
          <w:lang w:val="uk-UA"/>
        </w:rPr>
        <w:t xml:space="preserve"> між державним органом та громадянами, коли державний орган постачав послуги «якими вони є», а громадяни одержували послуги «якими вони є». За таких умов громадянин </w:t>
      </w:r>
      <w:r w:rsidRPr="005C2F14">
        <w:rPr>
          <w:rFonts w:ascii="Times New Roman" w:hAnsi="Times New Roman" w:cs="Times New Roman"/>
          <w:b/>
          <w:sz w:val="24"/>
          <w:szCs w:val="24"/>
          <w:lang w:val="uk-UA"/>
        </w:rPr>
        <w:t>не впливає</w:t>
      </w:r>
      <w:r w:rsidRPr="005C2F14">
        <w:rPr>
          <w:rFonts w:ascii="Times New Roman" w:hAnsi="Times New Roman" w:cs="Times New Roman"/>
          <w:sz w:val="24"/>
          <w:szCs w:val="24"/>
          <w:lang w:val="uk-UA"/>
        </w:rPr>
        <w:t xml:space="preserve"> на послуги, він не може змінити дані, відстежувати дії державного органу чи підтвердити покращення якості.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Первинні оцінки фокусувались на </w:t>
      </w:r>
      <w:r w:rsidRPr="005C2F14">
        <w:rPr>
          <w:rFonts w:ascii="Times New Roman" w:hAnsi="Times New Roman" w:cs="Times New Roman"/>
          <w:b/>
          <w:sz w:val="24"/>
          <w:szCs w:val="24"/>
          <w:lang w:val="uk-UA"/>
        </w:rPr>
        <w:t>послугах</w:t>
      </w:r>
      <w:r w:rsidRPr="005C2F14">
        <w:rPr>
          <w:rFonts w:ascii="Times New Roman" w:hAnsi="Times New Roman" w:cs="Times New Roman"/>
          <w:sz w:val="24"/>
          <w:szCs w:val="24"/>
          <w:lang w:val="uk-UA"/>
        </w:rPr>
        <w:t xml:space="preserve">, а не на </w:t>
      </w:r>
      <w:r w:rsidRPr="005C2F14">
        <w:rPr>
          <w:rFonts w:ascii="Times New Roman" w:hAnsi="Times New Roman" w:cs="Times New Roman"/>
          <w:b/>
          <w:sz w:val="24"/>
          <w:szCs w:val="24"/>
          <w:lang w:val="uk-UA"/>
        </w:rPr>
        <w:t>політиці</w:t>
      </w:r>
      <w:r w:rsidRPr="005C2F14">
        <w:rPr>
          <w:rFonts w:ascii="Times New Roman" w:hAnsi="Times New Roman" w:cs="Times New Roman"/>
          <w:sz w:val="24"/>
          <w:szCs w:val="24"/>
          <w:lang w:val="uk-UA"/>
        </w:rPr>
        <w:t xml:space="preserve">. Окрім послуги, наприклад, зарахування до університету он-лайн, виникає багато питань щодо освітньої політик, зокрема, дизайн (конструкція) системи освіти, система гранітів та фінансування наукових досліджень, доступність закладів освіти для людей з особливими потребами та інше. Все це має особливе значення для Громадян і Інтернет став важливим </w:t>
      </w:r>
      <w:r w:rsidRPr="005C2F14">
        <w:rPr>
          <w:rFonts w:ascii="Times New Roman" w:hAnsi="Times New Roman" w:cs="Times New Roman"/>
          <w:b/>
          <w:sz w:val="24"/>
          <w:szCs w:val="24"/>
          <w:lang w:val="uk-UA"/>
        </w:rPr>
        <w:t>каналом комунікації</w:t>
      </w:r>
      <w:r w:rsidRPr="005C2F14">
        <w:rPr>
          <w:rFonts w:ascii="Times New Roman" w:hAnsi="Times New Roman" w:cs="Times New Roman"/>
          <w:sz w:val="24"/>
          <w:szCs w:val="24"/>
          <w:lang w:val="uk-UA"/>
        </w:rPr>
        <w:t xml:space="preserve"> щодо політики і в кінцевому результаті </w:t>
      </w:r>
      <w:r w:rsidRPr="005C2F14">
        <w:rPr>
          <w:rFonts w:ascii="Times New Roman" w:hAnsi="Times New Roman" w:cs="Times New Roman"/>
          <w:b/>
          <w:sz w:val="24"/>
          <w:szCs w:val="24"/>
          <w:lang w:val="uk-UA"/>
        </w:rPr>
        <w:t>включити громадян</w:t>
      </w:r>
      <w:r w:rsidRPr="005C2F14">
        <w:rPr>
          <w:rFonts w:ascii="Times New Roman" w:hAnsi="Times New Roman" w:cs="Times New Roman"/>
          <w:sz w:val="24"/>
          <w:szCs w:val="24"/>
          <w:lang w:val="uk-UA"/>
        </w:rPr>
        <w:t xml:space="preserve"> у процес розробки політики. На порядку денному оцінювання е-врядування постали питання </w:t>
      </w:r>
      <w:r w:rsidRPr="005C2F14">
        <w:rPr>
          <w:rFonts w:ascii="Times New Roman" w:hAnsi="Times New Roman" w:cs="Times New Roman"/>
          <w:b/>
          <w:sz w:val="24"/>
          <w:szCs w:val="24"/>
          <w:lang w:val="uk-UA"/>
        </w:rPr>
        <w:t>Прозорості</w:t>
      </w:r>
      <w:r w:rsidRPr="005C2F14">
        <w:rPr>
          <w:rFonts w:ascii="Times New Roman" w:hAnsi="Times New Roman" w:cs="Times New Roman"/>
          <w:sz w:val="24"/>
          <w:szCs w:val="24"/>
          <w:lang w:val="uk-UA"/>
        </w:rPr>
        <w:t xml:space="preserve"> та </w:t>
      </w:r>
      <w:r w:rsidRPr="005C2F14">
        <w:rPr>
          <w:rFonts w:ascii="Times New Roman" w:hAnsi="Times New Roman" w:cs="Times New Roman"/>
          <w:b/>
          <w:sz w:val="24"/>
          <w:szCs w:val="24"/>
          <w:lang w:val="uk-UA"/>
        </w:rPr>
        <w:t>співробітницькоїприроди</w:t>
      </w:r>
      <w:r w:rsidRPr="005C2F14">
        <w:rPr>
          <w:rFonts w:ascii="Times New Roman" w:hAnsi="Times New Roman" w:cs="Times New Roman"/>
          <w:sz w:val="24"/>
          <w:szCs w:val="24"/>
          <w:lang w:val="uk-UA"/>
        </w:rPr>
        <w:t xml:space="preserve"> постачання е-послуг, а також </w:t>
      </w:r>
      <w:r w:rsidRPr="005C2F14">
        <w:rPr>
          <w:rFonts w:ascii="Times New Roman" w:hAnsi="Times New Roman" w:cs="Times New Roman"/>
          <w:b/>
          <w:sz w:val="24"/>
          <w:szCs w:val="24"/>
          <w:lang w:val="uk-UA"/>
        </w:rPr>
        <w:t>Відкритості</w:t>
      </w:r>
      <w:r w:rsidRPr="005C2F14">
        <w:rPr>
          <w:rFonts w:ascii="Times New Roman" w:hAnsi="Times New Roman" w:cs="Times New Roman"/>
          <w:sz w:val="24"/>
          <w:szCs w:val="24"/>
          <w:lang w:val="uk-UA"/>
        </w:rPr>
        <w:t xml:space="preserve"> політики як такої, з огляду на наявність інструментів політичної участі ВЕБ 2.0 – соціальних мереж. Ці питання відображені у Плані дій е-врядування 2012-2015 (eGovernmentActionPlan 2012-2015 oftheEuropeanUnion).</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Завдання оцінювання</w:t>
      </w:r>
      <w:r w:rsidRPr="005C2F14">
        <w:rPr>
          <w:rFonts w:ascii="Times New Roman" w:hAnsi="Times New Roman" w:cs="Times New Roman"/>
          <w:sz w:val="24"/>
          <w:szCs w:val="24"/>
          <w:lang w:val="uk-UA"/>
        </w:rPr>
        <w:t xml:space="preserve">: 1) оцінити до якої міри он-лайн канали в політиці роблять її більш відкритою, орієнтованою на співпрацю та участь. Тут застосовується наполовину якісне дослідження політичної </w:t>
      </w:r>
      <w:r w:rsidRPr="005C2F14">
        <w:rPr>
          <w:rFonts w:ascii="Times New Roman" w:hAnsi="Times New Roman" w:cs="Times New Roman"/>
          <w:b/>
          <w:sz w:val="24"/>
          <w:szCs w:val="24"/>
          <w:lang w:val="uk-UA"/>
        </w:rPr>
        <w:t>стратегії держави</w:t>
      </w:r>
      <w:r w:rsidRPr="005C2F14">
        <w:rPr>
          <w:rFonts w:ascii="Times New Roman" w:hAnsi="Times New Roman" w:cs="Times New Roman"/>
          <w:sz w:val="24"/>
          <w:szCs w:val="24"/>
          <w:lang w:val="uk-UA"/>
        </w:rPr>
        <w:t xml:space="preserve"> щодо Відкритого е-врядування;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2) Кількісно виміряти Відкритість та Прозорість е-врядування, визначити об’єктивні кількісні показники, які дозволять з першого погляду оцінити прогрес у провадженні відкритого та прозорого е-урядування. Для такого оцінювання застосовується два дослідження ВЕБ сайтів, яке здійснюють зовнішні незалежні експерти, виявляючи ознаки Відкритості та Прозорості безпосередньо на урядових сайтах. Перше дослідження стосується сайтів органів влади, інше – сайтів е-послуг.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Відповідно до завдань визначено </w:t>
      </w:r>
      <w:r w:rsidRPr="005C2F14">
        <w:rPr>
          <w:rFonts w:ascii="Times New Roman" w:hAnsi="Times New Roman" w:cs="Times New Roman"/>
          <w:b/>
          <w:sz w:val="24"/>
          <w:szCs w:val="24"/>
          <w:lang w:val="uk-UA"/>
        </w:rPr>
        <w:t>8 нових індикаторів оцінювання</w:t>
      </w:r>
      <w:r w:rsidRPr="005C2F14">
        <w:rPr>
          <w:rFonts w:ascii="Times New Roman" w:hAnsi="Times New Roman" w:cs="Times New Roman"/>
          <w:sz w:val="24"/>
          <w:szCs w:val="24"/>
          <w:lang w:val="uk-UA"/>
        </w:rPr>
        <w:t>:</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u w:val="single"/>
          <w:lang w:val="uk-UA"/>
        </w:rPr>
        <w:t>І. Щодо дослідження політичної стратегії держав на прозорість та відкритість е-врядування</w:t>
      </w:r>
      <w:r w:rsidRPr="005C2F14">
        <w:rPr>
          <w:rFonts w:ascii="Times New Roman" w:hAnsi="Times New Roman" w:cs="Times New Roman"/>
          <w:sz w:val="24"/>
          <w:szCs w:val="24"/>
          <w:lang w:val="uk-UA"/>
        </w:rPr>
        <w:t>:</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1. </w:t>
      </w:r>
      <w:r w:rsidRPr="005C2F14">
        <w:rPr>
          <w:rFonts w:ascii="Times New Roman" w:hAnsi="Times New Roman" w:cs="Times New Roman"/>
          <w:b/>
          <w:sz w:val="24"/>
          <w:szCs w:val="24"/>
          <w:lang w:val="uk-UA"/>
        </w:rPr>
        <w:t>Індикатор політичноїПрозорості</w:t>
      </w:r>
      <w:r w:rsidRPr="005C2F14">
        <w:rPr>
          <w:rFonts w:ascii="Times New Roman" w:hAnsi="Times New Roman" w:cs="Times New Roman"/>
          <w:sz w:val="24"/>
          <w:szCs w:val="24"/>
          <w:lang w:val="uk-UA"/>
        </w:rPr>
        <w:t xml:space="preserve"> - степінь прозорості діяльності уряду та її результатів, процесів урядової політики, даних про політику на різних стадіях формування політики, здійснення та звітування,;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2. </w:t>
      </w:r>
      <w:r w:rsidRPr="005C2F14">
        <w:rPr>
          <w:rFonts w:ascii="Times New Roman" w:hAnsi="Times New Roman" w:cs="Times New Roman"/>
          <w:b/>
          <w:sz w:val="24"/>
          <w:szCs w:val="24"/>
          <w:lang w:val="uk-UA"/>
        </w:rPr>
        <w:t>Індикатор Участі у політичному процесу</w:t>
      </w:r>
      <w:r w:rsidRPr="005C2F14">
        <w:rPr>
          <w:rFonts w:ascii="Times New Roman" w:hAnsi="Times New Roman" w:cs="Times New Roman"/>
          <w:sz w:val="24"/>
          <w:szCs w:val="24"/>
          <w:lang w:val="uk-UA"/>
        </w:rPr>
        <w:t xml:space="preserve"> – степінь залучення з боку уряду громадян та бізнесу до процесу формування політики;</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3. </w:t>
      </w:r>
      <w:r w:rsidRPr="005C2F14">
        <w:rPr>
          <w:rFonts w:ascii="Times New Roman" w:hAnsi="Times New Roman" w:cs="Times New Roman"/>
          <w:b/>
          <w:sz w:val="24"/>
          <w:szCs w:val="24"/>
          <w:lang w:val="uk-UA"/>
        </w:rPr>
        <w:t>Індикатор Співробітництва у політичному процесі</w:t>
      </w:r>
      <w:r w:rsidRPr="005C2F14">
        <w:rPr>
          <w:rFonts w:ascii="Times New Roman" w:hAnsi="Times New Roman" w:cs="Times New Roman"/>
          <w:sz w:val="24"/>
          <w:szCs w:val="24"/>
          <w:lang w:val="uk-UA"/>
        </w:rPr>
        <w:t xml:space="preserve"> - степінь залучення з боку уряду громадян та бізнесу до постачання публічних послуг;</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u w:val="single"/>
          <w:lang w:val="uk-UA"/>
        </w:rPr>
        <w:t>ІІ. Щодо дослідження сайтів політичних інститутів</w:t>
      </w:r>
      <w:r w:rsidRPr="005C2F14">
        <w:rPr>
          <w:rFonts w:ascii="Times New Roman" w:hAnsi="Times New Roman" w:cs="Times New Roman"/>
          <w:sz w:val="24"/>
          <w:szCs w:val="24"/>
          <w:lang w:val="uk-UA"/>
        </w:rPr>
        <w:t>:</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4. </w:t>
      </w:r>
      <w:r w:rsidRPr="005C2F14">
        <w:rPr>
          <w:rFonts w:ascii="Times New Roman" w:hAnsi="Times New Roman" w:cs="Times New Roman"/>
          <w:b/>
          <w:sz w:val="24"/>
          <w:szCs w:val="24"/>
          <w:lang w:val="uk-UA"/>
        </w:rPr>
        <w:t>Індикатор Відкритості політичного процесу</w:t>
      </w:r>
      <w:r w:rsidRPr="005C2F14">
        <w:rPr>
          <w:rFonts w:ascii="Times New Roman" w:hAnsi="Times New Roman" w:cs="Times New Roman"/>
          <w:sz w:val="24"/>
          <w:szCs w:val="24"/>
          <w:lang w:val="uk-UA"/>
        </w:rPr>
        <w:t xml:space="preserve"> – вимірювання наявності на сайтах інституцій характеристик Відкритості політичного процесу, в тому числі степінь до якої ці сайти стимулюють та сприяють консультаціям з громадянами/бізнесом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lastRenderedPageBreak/>
        <w:t xml:space="preserve">5. </w:t>
      </w:r>
      <w:r w:rsidRPr="005C2F14">
        <w:rPr>
          <w:rFonts w:ascii="Times New Roman" w:hAnsi="Times New Roman" w:cs="Times New Roman"/>
          <w:b/>
          <w:sz w:val="24"/>
          <w:szCs w:val="24"/>
          <w:lang w:val="uk-UA"/>
        </w:rPr>
        <w:t>Індикатор Співробітництва он-лайн</w:t>
      </w:r>
      <w:r w:rsidRPr="005C2F14">
        <w:rPr>
          <w:rFonts w:ascii="Times New Roman" w:hAnsi="Times New Roman" w:cs="Times New Roman"/>
          <w:sz w:val="24"/>
          <w:szCs w:val="24"/>
          <w:lang w:val="uk-UA"/>
        </w:rPr>
        <w:t xml:space="preserve"> – вимірювання степені, до якої сайти органів влади сприяють та стимулюють Співробітництво у процесі формування політики, в тому числі шляхом використання засобів соціальних медіа;</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6. </w:t>
      </w:r>
      <w:r w:rsidRPr="005C2F14">
        <w:rPr>
          <w:rFonts w:ascii="Times New Roman" w:hAnsi="Times New Roman" w:cs="Times New Roman"/>
          <w:b/>
          <w:sz w:val="24"/>
          <w:szCs w:val="24"/>
          <w:lang w:val="uk-UA"/>
        </w:rPr>
        <w:t>ІндикаторорганізаційноїПрозорості</w:t>
      </w:r>
      <w:r w:rsidRPr="005C2F14">
        <w:rPr>
          <w:rFonts w:ascii="Times New Roman" w:hAnsi="Times New Roman" w:cs="Times New Roman"/>
          <w:sz w:val="24"/>
          <w:szCs w:val="24"/>
          <w:lang w:val="uk-UA"/>
        </w:rPr>
        <w:t xml:space="preserve"> та </w:t>
      </w:r>
      <w:r w:rsidRPr="005C2F14">
        <w:rPr>
          <w:rFonts w:ascii="Times New Roman" w:hAnsi="Times New Roman" w:cs="Times New Roman"/>
          <w:b/>
          <w:sz w:val="24"/>
          <w:szCs w:val="24"/>
          <w:lang w:val="uk-UA"/>
        </w:rPr>
        <w:t>Підзвітності</w:t>
      </w:r>
      <w:r w:rsidRPr="005C2F14">
        <w:rPr>
          <w:rFonts w:ascii="Times New Roman" w:hAnsi="Times New Roman" w:cs="Times New Roman"/>
          <w:sz w:val="24"/>
          <w:szCs w:val="24"/>
          <w:lang w:val="uk-UA"/>
        </w:rPr>
        <w:t xml:space="preserve"> – вимірювання степені, до якої сайти державних інституцій надають інформацію, матеріали, яка дозволяють краще зрозуміти адміністративні процеси, дані, діяльність державного органу та її результати;</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u w:val="single"/>
          <w:lang w:val="uk-UA"/>
        </w:rPr>
        <w:t>ІІІ. Щодо дослідження сайтів е-послуг</w:t>
      </w:r>
      <w:r w:rsidRPr="005C2F14">
        <w:rPr>
          <w:rFonts w:ascii="Times New Roman" w:hAnsi="Times New Roman" w:cs="Times New Roman"/>
          <w:sz w:val="24"/>
          <w:szCs w:val="24"/>
          <w:lang w:val="uk-UA"/>
        </w:rPr>
        <w:t>:</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7. </w:t>
      </w:r>
      <w:r w:rsidRPr="005C2F14">
        <w:rPr>
          <w:rFonts w:ascii="Times New Roman" w:hAnsi="Times New Roman" w:cs="Times New Roman"/>
          <w:b/>
          <w:sz w:val="24"/>
          <w:szCs w:val="24"/>
          <w:lang w:val="uk-UA"/>
        </w:rPr>
        <w:t>Індикатор Прозорості он-лайн послуг</w:t>
      </w:r>
      <w:r w:rsidRPr="005C2F14">
        <w:rPr>
          <w:rFonts w:ascii="Times New Roman" w:hAnsi="Times New Roman" w:cs="Times New Roman"/>
          <w:sz w:val="24"/>
          <w:szCs w:val="24"/>
          <w:lang w:val="uk-UA"/>
        </w:rPr>
        <w:t xml:space="preserve"> – степінь підтримки, скеровування користувача он-лайн послуг на кожному кроці їх здійснення, включаючи ознайомлення із послугою, способом одержання послуги, підтримку у одержанні, можливість зворотного зв’язку;</w:t>
      </w:r>
    </w:p>
    <w:p w:rsidR="00DB00C0"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8. </w:t>
      </w:r>
      <w:r w:rsidRPr="005C2F14">
        <w:rPr>
          <w:rFonts w:ascii="Times New Roman" w:hAnsi="Times New Roman" w:cs="Times New Roman"/>
          <w:b/>
          <w:sz w:val="24"/>
          <w:szCs w:val="24"/>
          <w:lang w:val="uk-UA"/>
        </w:rPr>
        <w:t>Індикатор управління персональними даними</w:t>
      </w:r>
      <w:r w:rsidRPr="005C2F14">
        <w:rPr>
          <w:rFonts w:ascii="Times New Roman" w:hAnsi="Times New Roman" w:cs="Times New Roman"/>
          <w:sz w:val="24"/>
          <w:szCs w:val="24"/>
          <w:lang w:val="uk-UA"/>
        </w:rPr>
        <w:t xml:space="preserve"> – міра ясності для користувача щодо того, які персональні дані знаходяться у розпорядженні уряду, як він їх використовує, акумулює, обмінює, захищає. Також вимірюється спроможність користувача мати доступ та з</w:t>
      </w:r>
      <w:r>
        <w:rPr>
          <w:rFonts w:ascii="Times New Roman" w:hAnsi="Times New Roman" w:cs="Times New Roman"/>
          <w:sz w:val="24"/>
          <w:szCs w:val="24"/>
          <w:lang w:val="uk-UA"/>
        </w:rPr>
        <w:t xml:space="preserve">мінювати дані про себе.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p>
    <w:p w:rsidR="00DB00C0" w:rsidRPr="005C2F14" w:rsidRDefault="00DB00C0" w:rsidP="00DB00C0">
      <w:pPr>
        <w:spacing w:after="0" w:line="240" w:lineRule="auto"/>
        <w:jc w:val="center"/>
        <w:rPr>
          <w:rFonts w:ascii="Times New Roman" w:hAnsi="Times New Roman" w:cs="Times New Roman"/>
          <w:b/>
          <w:sz w:val="10"/>
          <w:szCs w:val="10"/>
          <w:lang w:val="uk-UA"/>
        </w:rPr>
      </w:pPr>
    </w:p>
    <w:p w:rsidR="00DB00C0" w:rsidRPr="005C2F14" w:rsidRDefault="00DB00C0" w:rsidP="00DB00C0">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t>Визначення Відкритого уряду</w:t>
      </w:r>
    </w:p>
    <w:p w:rsidR="00DB00C0" w:rsidRDefault="00DB00C0" w:rsidP="00DB00C0">
      <w:p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 Дослідниками віддається перевага визначенню, даному в документах ОЕСР. </w:t>
      </w:r>
    </w:p>
    <w:p w:rsidR="00DB00C0" w:rsidRPr="005C2F14" w:rsidRDefault="00DB00C0" w:rsidP="00DB00C0">
      <w:pPr>
        <w:spacing w:after="0" w:line="240" w:lineRule="auto"/>
        <w:rPr>
          <w:rFonts w:ascii="Times New Roman" w:hAnsi="Times New Roman" w:cs="Times New Roman"/>
          <w:sz w:val="10"/>
          <w:szCs w:val="10"/>
          <w:lang w:val="uk-UA"/>
        </w:rPr>
      </w:pPr>
    </w:p>
    <w:tbl>
      <w:tblPr>
        <w:tblStyle w:val="a5"/>
        <w:tblW w:w="0" w:type="auto"/>
        <w:tblLook w:val="04A0"/>
      </w:tblPr>
      <w:tblGrid>
        <w:gridCol w:w="9571"/>
      </w:tblGrid>
      <w:tr w:rsidR="00DB00C0" w:rsidRPr="003E59CC" w:rsidTr="00EC6C44">
        <w:tc>
          <w:tcPr>
            <w:tcW w:w="9571" w:type="dxa"/>
          </w:tcPr>
          <w:p w:rsidR="00DB00C0" w:rsidRPr="005C2F14" w:rsidRDefault="00DB00C0" w:rsidP="00EC6C44">
            <w:pPr>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Відкритий уряд</w:t>
            </w:r>
            <w:r w:rsidRPr="005C2F14">
              <w:rPr>
                <w:rFonts w:ascii="Times New Roman" w:hAnsi="Times New Roman" w:cs="Times New Roman"/>
                <w:sz w:val="24"/>
                <w:szCs w:val="24"/>
                <w:lang w:val="uk-UA"/>
              </w:rPr>
              <w:t xml:space="preserve"> означає уряд, який відкритий до участі громадян та суспільства з метою спільного творення публічних цінностей. Відкритий уряд сповідує три головні принципи: </w:t>
            </w:r>
          </w:p>
          <w:p w:rsidR="00DB00C0" w:rsidRPr="005C2F14" w:rsidRDefault="00DB00C0" w:rsidP="00F8368C">
            <w:pPr>
              <w:pStyle w:val="a3"/>
              <w:numPr>
                <w:ilvl w:val="0"/>
                <w:numId w:val="29"/>
              </w:numPr>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Гарантія повної </w:t>
            </w:r>
            <w:r w:rsidRPr="005C2F14">
              <w:rPr>
                <w:rFonts w:ascii="Times New Roman" w:hAnsi="Times New Roman" w:cs="Times New Roman"/>
                <w:b/>
                <w:sz w:val="24"/>
                <w:szCs w:val="24"/>
                <w:lang w:val="uk-UA"/>
              </w:rPr>
              <w:t>прозорості</w:t>
            </w:r>
            <w:r w:rsidRPr="005C2F14">
              <w:rPr>
                <w:rFonts w:ascii="Times New Roman" w:hAnsi="Times New Roman" w:cs="Times New Roman"/>
                <w:sz w:val="24"/>
                <w:szCs w:val="24"/>
                <w:lang w:val="uk-UA"/>
              </w:rPr>
              <w:t xml:space="preserve"> всіх урядових дій, процесів та даних;</w:t>
            </w:r>
          </w:p>
          <w:p w:rsidR="00DB00C0" w:rsidRPr="005C2F14" w:rsidRDefault="00DB00C0" w:rsidP="00F8368C">
            <w:pPr>
              <w:pStyle w:val="a3"/>
              <w:numPr>
                <w:ilvl w:val="0"/>
                <w:numId w:val="29"/>
              </w:numPr>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Можливість </w:t>
            </w:r>
            <w:r w:rsidRPr="005C2F14">
              <w:rPr>
                <w:rFonts w:ascii="Times New Roman" w:hAnsi="Times New Roman" w:cs="Times New Roman"/>
                <w:b/>
                <w:sz w:val="24"/>
                <w:szCs w:val="24"/>
                <w:lang w:val="uk-UA"/>
              </w:rPr>
              <w:t>участі</w:t>
            </w:r>
            <w:r w:rsidRPr="005C2F14">
              <w:rPr>
                <w:rFonts w:ascii="Times New Roman" w:hAnsi="Times New Roman" w:cs="Times New Roman"/>
                <w:sz w:val="24"/>
                <w:szCs w:val="24"/>
                <w:lang w:val="uk-UA"/>
              </w:rPr>
              <w:t xml:space="preserve"> громадян у політичному процесі та прийнятті  урядових рішень;</w:t>
            </w:r>
          </w:p>
          <w:p w:rsidR="00DB00C0" w:rsidRPr="005C2F14" w:rsidRDefault="00DB00C0" w:rsidP="00F8368C">
            <w:pPr>
              <w:pStyle w:val="a3"/>
              <w:numPr>
                <w:ilvl w:val="0"/>
                <w:numId w:val="29"/>
              </w:numPr>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Підтримка та прийняття </w:t>
            </w:r>
            <w:r w:rsidRPr="005C2F14">
              <w:rPr>
                <w:rFonts w:ascii="Times New Roman" w:hAnsi="Times New Roman" w:cs="Times New Roman"/>
                <w:b/>
                <w:sz w:val="24"/>
                <w:szCs w:val="24"/>
                <w:lang w:val="uk-UA"/>
              </w:rPr>
              <w:t>співробітництва</w:t>
            </w:r>
            <w:r w:rsidRPr="005C2F14">
              <w:rPr>
                <w:rFonts w:ascii="Times New Roman" w:hAnsi="Times New Roman" w:cs="Times New Roman"/>
                <w:sz w:val="24"/>
                <w:szCs w:val="24"/>
                <w:lang w:val="uk-UA"/>
              </w:rPr>
              <w:t xml:space="preserve"> із громадянами у процесі постачання урядових послуг.</w:t>
            </w:r>
          </w:p>
          <w:p w:rsidR="00DB00C0" w:rsidRPr="005C2F14" w:rsidRDefault="00DB00C0" w:rsidP="00EC6C44">
            <w:pPr>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Прозорість, Участь, Співробітництво</w:t>
            </w:r>
            <w:r w:rsidRPr="005C2F14">
              <w:rPr>
                <w:rFonts w:ascii="Times New Roman" w:hAnsi="Times New Roman" w:cs="Times New Roman"/>
                <w:sz w:val="24"/>
                <w:szCs w:val="24"/>
                <w:lang w:val="uk-UA"/>
              </w:rPr>
              <w:t xml:space="preserve"> – три основі стовпи Відкритого уряду. </w:t>
            </w:r>
          </w:p>
          <w:p w:rsidR="00DB00C0" w:rsidRPr="005C2F14" w:rsidRDefault="00DB00C0" w:rsidP="00EC6C44">
            <w:pPr>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Ці основи відповідають </w:t>
            </w:r>
            <w:r w:rsidRPr="005C2F14">
              <w:rPr>
                <w:rFonts w:ascii="Times New Roman" w:hAnsi="Times New Roman" w:cs="Times New Roman"/>
                <w:b/>
                <w:sz w:val="24"/>
                <w:szCs w:val="24"/>
                <w:lang w:val="uk-UA"/>
              </w:rPr>
              <w:t>Плану дій ЄС з е-врядування</w:t>
            </w:r>
            <w:r w:rsidRPr="005C2F14">
              <w:rPr>
                <w:rFonts w:ascii="Times New Roman" w:hAnsi="Times New Roman" w:cs="Times New Roman"/>
                <w:sz w:val="24"/>
                <w:szCs w:val="24"/>
                <w:lang w:val="uk-UA"/>
              </w:rPr>
              <w:t>, зокрема таким пріоритетам:</w:t>
            </w:r>
          </w:p>
          <w:p w:rsidR="00DB00C0" w:rsidRPr="005C2F14" w:rsidRDefault="00DB00C0" w:rsidP="00F8368C">
            <w:pPr>
              <w:pStyle w:val="a3"/>
              <w:numPr>
                <w:ilvl w:val="0"/>
                <w:numId w:val="30"/>
              </w:numPr>
              <w:jc w:val="both"/>
              <w:rPr>
                <w:rFonts w:ascii="Times New Roman" w:hAnsi="Times New Roman" w:cs="Times New Roman"/>
                <w:sz w:val="24"/>
                <w:szCs w:val="24"/>
                <w:lang w:val="uk-UA"/>
              </w:rPr>
            </w:pPr>
            <w:r w:rsidRPr="005C2F14">
              <w:rPr>
                <w:rFonts w:ascii="Times New Roman" w:hAnsi="Times New Roman" w:cs="Times New Roman"/>
                <w:sz w:val="24"/>
                <w:szCs w:val="24"/>
                <w:u w:val="single"/>
                <w:lang w:val="uk-UA"/>
              </w:rPr>
              <w:t>Включення громадян та бізнесу у політичний процес</w:t>
            </w:r>
            <w:r w:rsidRPr="005C2F14">
              <w:rPr>
                <w:rFonts w:ascii="Times New Roman" w:hAnsi="Times New Roman" w:cs="Times New Roman"/>
                <w:sz w:val="24"/>
                <w:szCs w:val="24"/>
                <w:lang w:val="uk-UA"/>
              </w:rPr>
              <w:t xml:space="preserve"> (пріоритет 2.1.5): а) вимірювання реальності, повноти та послідовності урядових ініціатив у сфері Відкритого уряду; б) вимірювання фактичної участі громадян у політичному процесі із визначенням шляхів консультації з огляду на </w:t>
            </w:r>
            <w:r w:rsidRPr="005C2F14">
              <w:rPr>
                <w:rFonts w:ascii="Times New Roman" w:hAnsi="Times New Roman" w:cs="Times New Roman"/>
                <w:i/>
                <w:sz w:val="24"/>
                <w:szCs w:val="24"/>
                <w:lang w:val="uk-UA"/>
              </w:rPr>
              <w:t>процедури</w:t>
            </w:r>
            <w:r w:rsidRPr="005C2F14">
              <w:rPr>
                <w:rFonts w:ascii="Times New Roman" w:hAnsi="Times New Roman" w:cs="Times New Roman"/>
                <w:sz w:val="24"/>
                <w:szCs w:val="24"/>
                <w:lang w:val="uk-UA"/>
              </w:rPr>
              <w:t xml:space="preserve"> (керівні принципи, ініціатори, визначення часу консультації) та </w:t>
            </w:r>
            <w:r w:rsidRPr="005C2F14">
              <w:rPr>
                <w:rFonts w:ascii="Times New Roman" w:hAnsi="Times New Roman" w:cs="Times New Roman"/>
                <w:i/>
                <w:sz w:val="24"/>
                <w:szCs w:val="24"/>
                <w:lang w:val="uk-UA"/>
              </w:rPr>
              <w:t>практичні консультації</w:t>
            </w:r>
            <w:r w:rsidRPr="005C2F14">
              <w:rPr>
                <w:rFonts w:ascii="Times New Roman" w:hAnsi="Times New Roman" w:cs="Times New Roman"/>
                <w:sz w:val="24"/>
                <w:szCs w:val="24"/>
                <w:lang w:val="uk-UA"/>
              </w:rPr>
              <w:t xml:space="preserve"> як такі (здійснення консультацій, їх ефективність, доступність, дані, які використовувались та їх доступність)</w:t>
            </w:r>
          </w:p>
          <w:p w:rsidR="00DB00C0" w:rsidRPr="005C2F14" w:rsidRDefault="00DB00C0" w:rsidP="00F8368C">
            <w:pPr>
              <w:pStyle w:val="a3"/>
              <w:numPr>
                <w:ilvl w:val="0"/>
                <w:numId w:val="30"/>
              </w:numPr>
              <w:jc w:val="both"/>
              <w:rPr>
                <w:rFonts w:ascii="Times New Roman" w:hAnsi="Times New Roman" w:cs="Times New Roman"/>
                <w:sz w:val="24"/>
                <w:szCs w:val="24"/>
                <w:lang w:val="uk-UA"/>
              </w:rPr>
            </w:pPr>
            <w:r w:rsidRPr="005C2F14">
              <w:rPr>
                <w:rFonts w:ascii="Times New Roman" w:hAnsi="Times New Roman" w:cs="Times New Roman"/>
                <w:sz w:val="24"/>
                <w:szCs w:val="24"/>
                <w:u w:val="single"/>
                <w:lang w:val="uk-UA"/>
              </w:rPr>
              <w:t>Постачання послуг на основі співробітництва</w:t>
            </w:r>
            <w:r w:rsidRPr="005C2F14">
              <w:rPr>
                <w:rFonts w:ascii="Times New Roman" w:hAnsi="Times New Roman" w:cs="Times New Roman"/>
                <w:sz w:val="24"/>
                <w:szCs w:val="24"/>
                <w:lang w:val="uk-UA"/>
              </w:rPr>
              <w:t xml:space="preserve"> (пріоритет 2.1.2). Які </w:t>
            </w:r>
            <w:r w:rsidRPr="005C2F14">
              <w:rPr>
                <w:rFonts w:ascii="Times New Roman" w:hAnsi="Times New Roman" w:cs="Times New Roman"/>
                <w:i/>
                <w:sz w:val="24"/>
                <w:szCs w:val="24"/>
                <w:lang w:val="uk-UA"/>
              </w:rPr>
              <w:t>соціальні медіа</w:t>
            </w:r>
            <w:r w:rsidRPr="005C2F14">
              <w:rPr>
                <w:rFonts w:ascii="Times New Roman" w:hAnsi="Times New Roman" w:cs="Times New Roman"/>
                <w:sz w:val="24"/>
                <w:szCs w:val="24"/>
                <w:lang w:val="uk-UA"/>
              </w:rPr>
              <w:t xml:space="preserve"> використовуються, </w:t>
            </w:r>
            <w:r w:rsidRPr="005C2F14">
              <w:rPr>
                <w:rFonts w:ascii="Times New Roman" w:hAnsi="Times New Roman" w:cs="Times New Roman"/>
                <w:i/>
                <w:sz w:val="24"/>
                <w:szCs w:val="24"/>
                <w:lang w:val="uk-UA"/>
              </w:rPr>
              <w:t>ким</w:t>
            </w:r>
            <w:r w:rsidRPr="005C2F14">
              <w:rPr>
                <w:rFonts w:ascii="Times New Roman" w:hAnsi="Times New Roman" w:cs="Times New Roman"/>
                <w:sz w:val="24"/>
                <w:szCs w:val="24"/>
                <w:lang w:val="uk-UA"/>
              </w:rPr>
              <w:t xml:space="preserve">, за якими </w:t>
            </w:r>
            <w:r w:rsidRPr="005C2F14">
              <w:rPr>
                <w:rFonts w:ascii="Times New Roman" w:hAnsi="Times New Roman" w:cs="Times New Roman"/>
                <w:i/>
                <w:sz w:val="24"/>
                <w:szCs w:val="24"/>
                <w:lang w:val="uk-UA"/>
              </w:rPr>
              <w:t>темами</w:t>
            </w:r>
            <w:r w:rsidRPr="005C2F14">
              <w:rPr>
                <w:rFonts w:ascii="Times New Roman" w:hAnsi="Times New Roman" w:cs="Times New Roman"/>
                <w:sz w:val="24"/>
                <w:szCs w:val="24"/>
                <w:lang w:val="uk-UA"/>
              </w:rPr>
              <w:t xml:space="preserve">, з якою </w:t>
            </w:r>
            <w:r w:rsidRPr="005C2F14">
              <w:rPr>
                <w:rFonts w:ascii="Times New Roman" w:hAnsi="Times New Roman" w:cs="Times New Roman"/>
                <w:i/>
                <w:sz w:val="24"/>
                <w:szCs w:val="24"/>
                <w:lang w:val="uk-UA"/>
              </w:rPr>
              <w:t>метою</w:t>
            </w:r>
            <w:r w:rsidRPr="005C2F14">
              <w:rPr>
                <w:rFonts w:ascii="Times New Roman" w:hAnsi="Times New Roman" w:cs="Times New Roman"/>
                <w:sz w:val="24"/>
                <w:szCs w:val="24"/>
                <w:lang w:val="uk-UA"/>
              </w:rPr>
              <w:t xml:space="preserve"> (поширення, взаємодія)?</w:t>
            </w:r>
          </w:p>
          <w:p w:rsidR="00DB00C0" w:rsidRPr="005C2F14" w:rsidRDefault="00DB00C0" w:rsidP="00F8368C">
            <w:pPr>
              <w:pStyle w:val="a3"/>
              <w:numPr>
                <w:ilvl w:val="0"/>
                <w:numId w:val="30"/>
              </w:numPr>
              <w:jc w:val="both"/>
              <w:rPr>
                <w:rFonts w:ascii="Times New Roman" w:hAnsi="Times New Roman" w:cs="Times New Roman"/>
                <w:sz w:val="24"/>
                <w:szCs w:val="24"/>
                <w:lang w:val="uk-UA"/>
              </w:rPr>
            </w:pPr>
            <w:r w:rsidRPr="005C2F14">
              <w:rPr>
                <w:rFonts w:ascii="Times New Roman" w:hAnsi="Times New Roman" w:cs="Times New Roman"/>
                <w:sz w:val="24"/>
                <w:szCs w:val="24"/>
                <w:u w:val="single"/>
                <w:lang w:val="uk-UA"/>
              </w:rPr>
              <w:t>Удосконалення прозорості</w:t>
            </w:r>
            <w:r w:rsidRPr="005C2F14">
              <w:rPr>
                <w:rFonts w:ascii="Times New Roman" w:hAnsi="Times New Roman" w:cs="Times New Roman"/>
                <w:sz w:val="24"/>
                <w:szCs w:val="24"/>
                <w:lang w:val="uk-UA"/>
              </w:rPr>
              <w:t xml:space="preserve"> (пріоритет 2.1.4): </w:t>
            </w:r>
            <w:r w:rsidRPr="005C2F14">
              <w:rPr>
                <w:rFonts w:ascii="Times New Roman" w:hAnsi="Times New Roman" w:cs="Times New Roman"/>
                <w:i/>
                <w:sz w:val="24"/>
                <w:szCs w:val="24"/>
                <w:lang w:val="uk-UA"/>
              </w:rPr>
              <w:t>питання постачання послуг</w:t>
            </w:r>
            <w:r w:rsidRPr="005C2F14">
              <w:rPr>
                <w:rFonts w:ascii="Times New Roman" w:hAnsi="Times New Roman" w:cs="Times New Roman"/>
                <w:sz w:val="24"/>
                <w:szCs w:val="24"/>
                <w:lang w:val="uk-UA"/>
              </w:rPr>
              <w:t xml:space="preserve"> (зрозумілість визначення права на послуги, процедура отримання послуг, процедури оскарження, відшкодування та вирішення спорів), </w:t>
            </w:r>
            <w:r w:rsidRPr="005C2F14">
              <w:rPr>
                <w:rFonts w:ascii="Times New Roman" w:hAnsi="Times New Roman" w:cs="Times New Roman"/>
                <w:i/>
                <w:sz w:val="24"/>
                <w:szCs w:val="24"/>
                <w:lang w:val="uk-UA"/>
              </w:rPr>
              <w:t>персональні дані</w:t>
            </w:r>
            <w:r w:rsidRPr="005C2F14">
              <w:rPr>
                <w:rFonts w:ascii="Times New Roman" w:hAnsi="Times New Roman" w:cs="Times New Roman"/>
                <w:sz w:val="24"/>
                <w:szCs w:val="24"/>
                <w:lang w:val="uk-UA"/>
              </w:rPr>
              <w:t xml:space="preserve"> (як забезпечується доступ громадян до даних про себе), </w:t>
            </w:r>
            <w:r w:rsidRPr="005C2F14">
              <w:rPr>
                <w:rFonts w:ascii="Times New Roman" w:hAnsi="Times New Roman" w:cs="Times New Roman"/>
                <w:i/>
                <w:sz w:val="24"/>
                <w:szCs w:val="24"/>
                <w:lang w:val="uk-UA"/>
              </w:rPr>
              <w:t>підзвітність</w:t>
            </w:r>
            <w:r w:rsidRPr="005C2F14">
              <w:rPr>
                <w:rFonts w:ascii="Times New Roman" w:hAnsi="Times New Roman" w:cs="Times New Roman"/>
                <w:sz w:val="24"/>
                <w:szCs w:val="24"/>
                <w:lang w:val="uk-UA"/>
              </w:rPr>
              <w:t xml:space="preserve"> (повнота інформації, яку публікує уряд, вимога до уряду збирати та поширювати дані про свою діяльність, звітування про те, яким чином і на підставі чого приймалось рішення, яка результативність прийнятих рішень. </w:t>
            </w:r>
          </w:p>
        </w:tc>
      </w:tr>
    </w:tbl>
    <w:p w:rsidR="00DB00C0" w:rsidRDefault="00DB00C0" w:rsidP="00DB00C0">
      <w:pPr>
        <w:spacing w:after="0" w:line="240" w:lineRule="auto"/>
        <w:rPr>
          <w:rFonts w:ascii="Times New Roman" w:hAnsi="Times New Roman" w:cs="Times New Roman"/>
          <w:b/>
          <w:sz w:val="24"/>
          <w:szCs w:val="24"/>
          <w:lang w:val="uk-UA"/>
        </w:rPr>
      </w:pPr>
    </w:p>
    <w:p w:rsidR="00DB00C0" w:rsidRDefault="00DB00C0" w:rsidP="00DB00C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Pr="005C2F14" w:rsidRDefault="00DB00C0" w:rsidP="00184699">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Ціль 1. Оцінювання політичної стратегії держави щодо Відкритого е-урядування</w:t>
      </w:r>
    </w:p>
    <w:p w:rsidR="00DB00C0" w:rsidRDefault="00DB00C0" w:rsidP="00DB00C0">
      <w:p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Анкета моніторингу складається із 11 наступних питань</w:t>
      </w:r>
    </w:p>
    <w:p w:rsidR="00DB00C0" w:rsidRPr="005C2F14" w:rsidRDefault="00DB00C0" w:rsidP="00DB00C0">
      <w:pPr>
        <w:spacing w:after="0" w:line="240" w:lineRule="auto"/>
        <w:rPr>
          <w:rFonts w:ascii="Times New Roman" w:hAnsi="Times New Roman" w:cs="Times New Roman"/>
          <w:sz w:val="24"/>
          <w:szCs w:val="24"/>
          <w:lang w:val="uk-UA"/>
        </w:rPr>
      </w:pPr>
    </w:p>
    <w:tbl>
      <w:tblPr>
        <w:tblStyle w:val="a5"/>
        <w:tblW w:w="0" w:type="auto"/>
        <w:tblLook w:val="04A0"/>
      </w:tblPr>
      <w:tblGrid>
        <w:gridCol w:w="456"/>
        <w:gridCol w:w="3411"/>
        <w:gridCol w:w="1901"/>
        <w:gridCol w:w="1901"/>
        <w:gridCol w:w="1902"/>
      </w:tblGrid>
      <w:tr w:rsidR="00DB00C0" w:rsidRPr="003E59CC" w:rsidTr="00EC6C44">
        <w:tc>
          <w:tcPr>
            <w:tcW w:w="3867" w:type="dxa"/>
            <w:gridSpan w:val="2"/>
          </w:tcPr>
          <w:p w:rsidR="00DB00C0" w:rsidRPr="003E59CC" w:rsidRDefault="00DB00C0" w:rsidP="00EC6C44">
            <w:pPr>
              <w:rPr>
                <w:rFonts w:ascii="Times New Roman" w:hAnsi="Times New Roman" w:cs="Times New Roman"/>
                <w:lang w:val="uk-UA"/>
              </w:rPr>
            </w:pPr>
          </w:p>
        </w:tc>
        <w:tc>
          <w:tcPr>
            <w:tcW w:w="5704" w:type="dxa"/>
            <w:gridSpan w:val="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І. Індикатори політичної стратегії</w:t>
            </w:r>
          </w:p>
        </w:tc>
      </w:tr>
      <w:tr w:rsidR="00DB00C0" w:rsidRPr="003E59CC" w:rsidTr="00EC6C44">
        <w:tc>
          <w:tcPr>
            <w:tcW w:w="45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c>
          <w:tcPr>
            <w:tcW w:w="341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Питання</w:t>
            </w:r>
          </w:p>
        </w:tc>
        <w:tc>
          <w:tcPr>
            <w:tcW w:w="1901" w:type="dxa"/>
          </w:tcPr>
          <w:p w:rsidR="00DB00C0" w:rsidRPr="003E59CC" w:rsidRDefault="00DB00C0" w:rsidP="00EC6C44">
            <w:pPr>
              <w:rPr>
                <w:rFonts w:ascii="Times New Roman" w:hAnsi="Times New Roman" w:cs="Times New Roman"/>
                <w:b/>
                <w:lang w:val="uk-UA"/>
              </w:rPr>
            </w:pPr>
            <w:r w:rsidRPr="003E59CC">
              <w:rPr>
                <w:rFonts w:ascii="Times New Roman" w:hAnsi="Times New Roman" w:cs="Times New Roman"/>
                <w:b/>
                <w:lang w:val="uk-UA"/>
              </w:rPr>
              <w:t>І.1 Індикатор політичної прозорості</w:t>
            </w:r>
          </w:p>
        </w:tc>
        <w:tc>
          <w:tcPr>
            <w:tcW w:w="1901" w:type="dxa"/>
          </w:tcPr>
          <w:p w:rsidR="00DB00C0" w:rsidRPr="003E59CC" w:rsidRDefault="00DB00C0" w:rsidP="00EC6C44">
            <w:pPr>
              <w:rPr>
                <w:rFonts w:ascii="Times New Roman" w:hAnsi="Times New Roman" w:cs="Times New Roman"/>
                <w:b/>
                <w:lang w:val="uk-UA"/>
              </w:rPr>
            </w:pPr>
            <w:r w:rsidRPr="003E59CC">
              <w:rPr>
                <w:rFonts w:ascii="Times New Roman" w:hAnsi="Times New Roman" w:cs="Times New Roman"/>
                <w:b/>
                <w:lang w:val="uk-UA"/>
              </w:rPr>
              <w:t>І.2 Індикатор участі у формуванні політики</w:t>
            </w:r>
          </w:p>
        </w:tc>
        <w:tc>
          <w:tcPr>
            <w:tcW w:w="1902" w:type="dxa"/>
          </w:tcPr>
          <w:p w:rsidR="00DB00C0" w:rsidRPr="003E59CC" w:rsidRDefault="00DB00C0" w:rsidP="00EC6C44">
            <w:pPr>
              <w:rPr>
                <w:rFonts w:ascii="Times New Roman" w:hAnsi="Times New Roman" w:cs="Times New Roman"/>
                <w:b/>
                <w:lang w:val="uk-UA"/>
              </w:rPr>
            </w:pPr>
            <w:r w:rsidRPr="003E59CC">
              <w:rPr>
                <w:rFonts w:ascii="Times New Roman" w:hAnsi="Times New Roman" w:cs="Times New Roman"/>
                <w:b/>
                <w:lang w:val="uk-UA"/>
              </w:rPr>
              <w:t>І.3 Індикатор співпраці у формуванні політики</w:t>
            </w:r>
          </w:p>
        </w:tc>
      </w:tr>
      <w:tr w:rsidR="00DB00C0" w:rsidRPr="003E59CC" w:rsidTr="00EC6C44">
        <w:tc>
          <w:tcPr>
            <w:tcW w:w="45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w:t>
            </w:r>
          </w:p>
        </w:tc>
        <w:tc>
          <w:tcPr>
            <w:tcW w:w="341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Який </w:t>
            </w:r>
            <w:r w:rsidRPr="003E59CC">
              <w:rPr>
                <w:rFonts w:ascii="Times New Roman" w:hAnsi="Times New Roman" w:cs="Times New Roman"/>
                <w:b/>
                <w:lang w:val="uk-UA"/>
              </w:rPr>
              <w:t>рівень пріоритетності</w:t>
            </w:r>
            <w:r w:rsidRPr="003E59CC">
              <w:rPr>
                <w:rFonts w:ascii="Times New Roman" w:hAnsi="Times New Roman" w:cs="Times New Roman"/>
                <w:lang w:val="uk-UA"/>
              </w:rPr>
              <w:t xml:space="preserve"> наступних завдань в політиці Вашого уряду (забезпечити прозорість, участь, співробітництво)</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Високий/</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Середній/ низький / не згадується</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Високий/</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Середній/ низький / не згадується</w:t>
            </w:r>
          </w:p>
        </w:tc>
        <w:tc>
          <w:tcPr>
            <w:tcW w:w="190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Високий/</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Середній/ низький / не згадується</w:t>
            </w:r>
          </w:p>
        </w:tc>
      </w:tr>
      <w:tr w:rsidR="00DB00C0" w:rsidRPr="003E59CC" w:rsidTr="00EC6C44">
        <w:tc>
          <w:tcPr>
            <w:tcW w:w="45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w:t>
            </w:r>
          </w:p>
        </w:tc>
        <w:tc>
          <w:tcPr>
            <w:tcW w:w="341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є у Вашій країні спеціальна політика/ стратегія/ план/ закон, які зосереджені на досягненні наступних специфічних завдань?</w:t>
            </w:r>
          </w:p>
        </w:tc>
        <w:tc>
          <w:tcPr>
            <w:tcW w:w="190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Ні/ Розробляється</w:t>
            </w:r>
          </w:p>
        </w:tc>
        <w:tc>
          <w:tcPr>
            <w:tcW w:w="190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Ні/ Розробляється</w:t>
            </w:r>
          </w:p>
        </w:tc>
        <w:tc>
          <w:tcPr>
            <w:tcW w:w="190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Ні/ Розробляється</w:t>
            </w:r>
          </w:p>
        </w:tc>
      </w:tr>
      <w:tr w:rsidR="00DB00C0" w:rsidRPr="003E59CC" w:rsidTr="00EC6C44">
        <w:tc>
          <w:tcPr>
            <w:tcW w:w="45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w:t>
            </w:r>
          </w:p>
        </w:tc>
        <w:tc>
          <w:tcPr>
            <w:tcW w:w="341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Якщо така політика наявна, то чи визначене е-врядування як очевидний/прямий інструмент для виконання наступних завдань?</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Так повністю/ Так частково/ Ні </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c>
          <w:tcPr>
            <w:tcW w:w="190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r>
      <w:tr w:rsidR="00DB00C0" w:rsidRPr="003E59CC" w:rsidTr="00EC6C44">
        <w:tc>
          <w:tcPr>
            <w:tcW w:w="45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w:t>
            </w:r>
          </w:p>
        </w:tc>
        <w:tc>
          <w:tcPr>
            <w:tcW w:w="341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Якщо така політика існує, то чи супроводжується вона відповідними </w:t>
            </w:r>
            <w:r w:rsidRPr="003E59CC">
              <w:rPr>
                <w:rFonts w:ascii="Times New Roman" w:hAnsi="Times New Roman" w:cs="Times New Roman"/>
                <w:b/>
                <w:lang w:val="uk-UA"/>
              </w:rPr>
              <w:t>принципами імплементації</w:t>
            </w:r>
            <w:r w:rsidRPr="003E59CC">
              <w:rPr>
                <w:rFonts w:ascii="Times New Roman" w:hAnsi="Times New Roman" w:cs="Times New Roman"/>
                <w:lang w:val="uk-UA"/>
              </w:rPr>
              <w:t xml:space="preserve">, </w:t>
            </w:r>
            <w:r w:rsidRPr="003E59CC">
              <w:rPr>
                <w:rFonts w:ascii="Times New Roman" w:hAnsi="Times New Roman" w:cs="Times New Roman"/>
                <w:b/>
                <w:lang w:val="uk-UA"/>
              </w:rPr>
              <w:t>планами дій</w:t>
            </w:r>
            <w:r w:rsidRPr="003E59CC">
              <w:rPr>
                <w:rFonts w:ascii="Times New Roman" w:hAnsi="Times New Roman" w:cs="Times New Roman"/>
                <w:lang w:val="uk-UA"/>
              </w:rPr>
              <w:t xml:space="preserve"> для кожного із наступних завдань?</w:t>
            </w:r>
          </w:p>
        </w:tc>
        <w:tc>
          <w:tcPr>
            <w:tcW w:w="190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Ні/ Розробляється</w:t>
            </w:r>
          </w:p>
        </w:tc>
        <w:tc>
          <w:tcPr>
            <w:tcW w:w="190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Ні/ Розробляється</w:t>
            </w:r>
          </w:p>
        </w:tc>
        <w:tc>
          <w:tcPr>
            <w:tcW w:w="190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Ні/ Розробляється</w:t>
            </w:r>
          </w:p>
        </w:tc>
      </w:tr>
      <w:tr w:rsidR="00DB00C0" w:rsidRPr="003E59CC" w:rsidTr="00EC6C44">
        <w:tc>
          <w:tcPr>
            <w:tcW w:w="45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5</w:t>
            </w:r>
          </w:p>
        </w:tc>
        <w:tc>
          <w:tcPr>
            <w:tcW w:w="341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Якщо така політика та плани імплементації існують, чи здійснюєте Ви </w:t>
            </w:r>
            <w:r w:rsidRPr="003E59CC">
              <w:rPr>
                <w:rFonts w:ascii="Times New Roman" w:hAnsi="Times New Roman" w:cs="Times New Roman"/>
                <w:b/>
                <w:lang w:val="uk-UA"/>
              </w:rPr>
              <w:t>моніторинг результатів</w:t>
            </w:r>
            <w:r w:rsidRPr="003E59CC">
              <w:rPr>
                <w:rFonts w:ascii="Times New Roman" w:hAnsi="Times New Roman" w:cs="Times New Roman"/>
                <w:lang w:val="uk-UA"/>
              </w:rPr>
              <w:t xml:space="preserve"> за кожним завданням?</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c>
          <w:tcPr>
            <w:tcW w:w="190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r>
      <w:tr w:rsidR="00DB00C0" w:rsidRPr="003E59CC" w:rsidTr="00EC6C44">
        <w:tc>
          <w:tcPr>
            <w:tcW w:w="45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6</w:t>
            </w:r>
          </w:p>
        </w:tc>
        <w:tc>
          <w:tcPr>
            <w:tcW w:w="341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Якщо така політика та плани імплементації існують, чи визначені зобов’язання </w:t>
            </w:r>
            <w:r w:rsidRPr="003E59CC">
              <w:rPr>
                <w:rFonts w:ascii="Times New Roman" w:hAnsi="Times New Roman" w:cs="Times New Roman"/>
                <w:b/>
                <w:lang w:val="uk-UA"/>
              </w:rPr>
              <w:t>звітувати про результати он-лайн</w:t>
            </w:r>
            <w:r w:rsidRPr="003E59CC">
              <w:rPr>
                <w:rFonts w:ascii="Times New Roman" w:hAnsi="Times New Roman" w:cs="Times New Roman"/>
                <w:lang w:val="uk-UA"/>
              </w:rPr>
              <w:t xml:space="preserve"> відповідно до кожного завдання?</w:t>
            </w:r>
          </w:p>
        </w:tc>
        <w:tc>
          <w:tcPr>
            <w:tcW w:w="190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c>
          <w:tcPr>
            <w:tcW w:w="190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c>
          <w:tcPr>
            <w:tcW w:w="190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 повністю/ Так частково/ Ні</w:t>
            </w:r>
          </w:p>
        </w:tc>
      </w:tr>
      <w:tr w:rsidR="00DB00C0" w:rsidRPr="003E59CC" w:rsidTr="00EC6C44">
        <w:tc>
          <w:tcPr>
            <w:tcW w:w="45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7</w:t>
            </w:r>
          </w:p>
        </w:tc>
        <w:tc>
          <w:tcPr>
            <w:tcW w:w="341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Відповідно до визначеної політики, на якому урядовому </w:t>
            </w:r>
            <w:r w:rsidRPr="003E59CC">
              <w:rPr>
                <w:rFonts w:ascii="Times New Roman" w:hAnsi="Times New Roman" w:cs="Times New Roman"/>
                <w:b/>
                <w:lang w:val="uk-UA"/>
              </w:rPr>
              <w:t>рівні така політика впроваджується</w:t>
            </w:r>
            <w:r w:rsidRPr="003E59CC">
              <w:rPr>
                <w:rFonts w:ascii="Times New Roman" w:hAnsi="Times New Roman" w:cs="Times New Roman"/>
                <w:lang w:val="uk-UA"/>
              </w:rPr>
              <w:t xml:space="preserve">, і яка степінь відповідальності за провадження визначена на кожному рівні? </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Високий/</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Середній/ Низький пріоритет</w:t>
            </w:r>
          </w:p>
        </w:tc>
        <w:tc>
          <w:tcPr>
            <w:tcW w:w="190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Високий/</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Середній/ Низький пріоритет</w:t>
            </w:r>
          </w:p>
        </w:tc>
        <w:tc>
          <w:tcPr>
            <w:tcW w:w="190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Високий/</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Середній/ Низький пріоритет</w:t>
            </w:r>
          </w:p>
        </w:tc>
      </w:tr>
      <w:tr w:rsidR="00DB00C0" w:rsidRPr="003E59CC" w:rsidTr="00EC6C44">
        <w:tc>
          <w:tcPr>
            <w:tcW w:w="45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8</w:t>
            </w:r>
          </w:p>
        </w:tc>
        <w:tc>
          <w:tcPr>
            <w:tcW w:w="341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Зазначте назви та дати набрання чинності політики/ стратегії/ плану дій/ закону</w:t>
            </w:r>
          </w:p>
        </w:tc>
        <w:tc>
          <w:tcPr>
            <w:tcW w:w="5704" w:type="dxa"/>
            <w:gridSpan w:val="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Відкрите запитання</w:t>
            </w:r>
          </w:p>
        </w:tc>
      </w:tr>
      <w:tr w:rsidR="00DB00C0" w:rsidRPr="003E59CC" w:rsidTr="00EC6C44">
        <w:tc>
          <w:tcPr>
            <w:tcW w:w="45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9</w:t>
            </w:r>
          </w:p>
        </w:tc>
        <w:tc>
          <w:tcPr>
            <w:tcW w:w="341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Зазначте URL відповідної політики/ стратегії/ плану дій/ закону</w:t>
            </w:r>
          </w:p>
        </w:tc>
        <w:tc>
          <w:tcPr>
            <w:tcW w:w="5704" w:type="dxa"/>
            <w:gridSpan w:val="3"/>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Відкрите запитання</w:t>
            </w:r>
          </w:p>
        </w:tc>
      </w:tr>
      <w:tr w:rsidR="00DB00C0" w:rsidRPr="003E59CC" w:rsidTr="00EC6C44">
        <w:tc>
          <w:tcPr>
            <w:tcW w:w="45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c>
          <w:tcPr>
            <w:tcW w:w="3411"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За наявності, надайте результати моніторингу впровадження політки</w:t>
            </w:r>
          </w:p>
        </w:tc>
        <w:tc>
          <w:tcPr>
            <w:tcW w:w="5704" w:type="dxa"/>
            <w:gridSpan w:val="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Відкрите запитання</w:t>
            </w:r>
          </w:p>
        </w:tc>
      </w:tr>
      <w:tr w:rsidR="00DB00C0" w:rsidRPr="003E59CC" w:rsidTr="00EC6C44">
        <w:tc>
          <w:tcPr>
            <w:tcW w:w="45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11</w:t>
            </w:r>
          </w:p>
        </w:tc>
        <w:tc>
          <w:tcPr>
            <w:tcW w:w="3411"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За наявності, зазначте кращі практики виконання зазначених завдань</w:t>
            </w:r>
          </w:p>
        </w:tc>
        <w:tc>
          <w:tcPr>
            <w:tcW w:w="5704" w:type="dxa"/>
            <w:gridSpan w:val="3"/>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Відкрите запитання</w:t>
            </w:r>
          </w:p>
        </w:tc>
      </w:tr>
    </w:tbl>
    <w:p w:rsidR="00DB00C0" w:rsidRDefault="00DB00C0" w:rsidP="00DB00C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Pr="005C2F14" w:rsidRDefault="00DB00C0" w:rsidP="00184699">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Ціль 2. Обстеження сайтів державних органів</w:t>
      </w:r>
    </w:p>
    <w:p w:rsidR="00DB00C0" w:rsidRDefault="00DB00C0" w:rsidP="00184699">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u w:val="single"/>
          <w:lang w:val="uk-UA"/>
        </w:rPr>
        <w:t>Відкритість</w:t>
      </w:r>
      <w:r w:rsidRPr="005C2F14">
        <w:rPr>
          <w:rFonts w:ascii="Times New Roman" w:hAnsi="Times New Roman" w:cs="Times New Roman"/>
          <w:b/>
          <w:sz w:val="24"/>
          <w:szCs w:val="24"/>
          <w:lang w:val="uk-UA"/>
        </w:rPr>
        <w:t xml:space="preserve"> політичного процесу</w:t>
      </w:r>
    </w:p>
    <w:p w:rsidR="00DB00C0" w:rsidRPr="005C2F14" w:rsidRDefault="00DB00C0" w:rsidP="00DB00C0">
      <w:pPr>
        <w:spacing w:after="0" w:line="240" w:lineRule="auto"/>
        <w:rPr>
          <w:rFonts w:ascii="Times New Roman" w:hAnsi="Times New Roman" w:cs="Times New Roman"/>
          <w:b/>
          <w:sz w:val="24"/>
          <w:szCs w:val="24"/>
          <w:lang w:val="uk-UA"/>
        </w:rPr>
      </w:pPr>
    </w:p>
    <w:tbl>
      <w:tblPr>
        <w:tblStyle w:val="a5"/>
        <w:tblW w:w="0" w:type="auto"/>
        <w:tblLook w:val="04A0"/>
      </w:tblPr>
      <w:tblGrid>
        <w:gridCol w:w="534"/>
        <w:gridCol w:w="4536"/>
        <w:gridCol w:w="2693"/>
        <w:gridCol w:w="1808"/>
      </w:tblGrid>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Питання</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Варіанти відповідей</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Бал за позитивну відповідь </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містять сайти держорганів принципи та керівництво щодо участі громадян та консультацій?</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містять сайти свідчення того, що консультації відбувались протягом останніх 12 місяців і проводяться зараз?</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Якщо консультації проводяться, які канали пропонуються для участі?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 Індивідуальні/організаційні пропозиції, надіслані повідомленнями (постами) чи електронною поштою</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2. Он-лайн форуми та дискусії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 Facebook, Twitter, wikis</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 Публічні зустрічі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5. Мобільні телефони</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6. Інше (вкажіть)</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6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4 варіанти</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На який рівень залучені громадяни?</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w:t>
            </w:r>
            <w:r w:rsidRPr="003E59CC">
              <w:rPr>
                <w:rFonts w:ascii="Times New Roman" w:hAnsi="Times New Roman" w:cs="Times New Roman"/>
                <w:b/>
                <w:lang w:val="uk-UA"/>
              </w:rPr>
              <w:t>Інформація ex-ante</w:t>
            </w:r>
            <w:r w:rsidRPr="003E59CC">
              <w:rPr>
                <w:rFonts w:ascii="Times New Roman" w:hAnsi="Times New Roman" w:cs="Times New Roman"/>
                <w:lang w:val="uk-UA"/>
              </w:rPr>
              <w:t xml:space="preserve"> (комунікація щодо запланованих політичних рішень, пропозиція порядку денного);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2. </w:t>
            </w:r>
            <w:r w:rsidRPr="003E59CC">
              <w:rPr>
                <w:rFonts w:ascii="Times New Roman" w:hAnsi="Times New Roman" w:cs="Times New Roman"/>
                <w:b/>
                <w:lang w:val="uk-UA"/>
              </w:rPr>
              <w:t>Консультації</w:t>
            </w:r>
            <w:r w:rsidRPr="003E59CC">
              <w:rPr>
                <w:rFonts w:ascii="Times New Roman" w:hAnsi="Times New Roman" w:cs="Times New Roman"/>
                <w:lang w:val="uk-UA"/>
              </w:rPr>
              <w:t xml:space="preserve"> (запит на дані та відомості, думку щодо певного питання)</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3. </w:t>
            </w:r>
            <w:r w:rsidRPr="003E59CC">
              <w:rPr>
                <w:rFonts w:ascii="Times New Roman" w:hAnsi="Times New Roman" w:cs="Times New Roman"/>
                <w:b/>
                <w:lang w:val="uk-UA"/>
              </w:rPr>
              <w:t>Порада/рекомендація</w:t>
            </w:r>
            <w:r w:rsidRPr="003E59CC">
              <w:rPr>
                <w:rFonts w:ascii="Times New Roman" w:hAnsi="Times New Roman" w:cs="Times New Roman"/>
                <w:lang w:val="uk-UA"/>
              </w:rPr>
              <w:t xml:space="preserve"> (запит на думку щодо запропонованих варіантів)</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4. </w:t>
            </w:r>
            <w:r w:rsidRPr="003E59CC">
              <w:rPr>
                <w:rFonts w:ascii="Times New Roman" w:hAnsi="Times New Roman" w:cs="Times New Roman"/>
                <w:b/>
                <w:lang w:val="uk-UA"/>
              </w:rPr>
              <w:t>Рішення</w:t>
            </w:r>
            <w:r w:rsidRPr="003E59CC">
              <w:rPr>
                <w:rFonts w:ascii="Times New Roman" w:hAnsi="Times New Roman" w:cs="Times New Roman"/>
                <w:lang w:val="uk-UA"/>
              </w:rPr>
              <w:t xml:space="preserve"> (підтримка обраного варіанту рішення)</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4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3 варіанти</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5</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можуть громадяни відстежувати всій внесок у консультації?</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6</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визнає (демонструє) сайт результати консультацій?</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7.</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надає сайт свідчення щодо того, як внесок/поради громадян використовується у політиці?</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8</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є результати попередніх консультацій архівовані та доступні у пошуку?</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9</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можуть громадяни/бізнес ініціювати консультації без запрошення та інших обмежень з боку уряду?</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Чи своєчасно доступні дані, необхідні для участі громадян, в тому числі урядові протоколи зустрічей? </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11</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є результати консультацій публічними?</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Відкрите описове запитання</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Загалом</w:t>
            </w:r>
          </w:p>
        </w:tc>
        <w:tc>
          <w:tcPr>
            <w:tcW w:w="2693" w:type="dxa"/>
          </w:tcPr>
          <w:p w:rsidR="00DB00C0" w:rsidRPr="003E59CC" w:rsidRDefault="00DB00C0" w:rsidP="00EC6C44">
            <w:pPr>
              <w:rPr>
                <w:rFonts w:ascii="Times New Roman" w:hAnsi="Times New Roman" w:cs="Times New Roman"/>
                <w:lang w:val="uk-UA"/>
              </w:rPr>
            </w:pPr>
          </w:p>
        </w:tc>
        <w:tc>
          <w:tcPr>
            <w:tcW w:w="1808" w:type="dxa"/>
          </w:tcPr>
          <w:p w:rsidR="00DB00C0" w:rsidRPr="003E59CC" w:rsidRDefault="00DB00C0" w:rsidP="00EC6C44">
            <w:pPr>
              <w:rPr>
                <w:rFonts w:ascii="Times New Roman" w:hAnsi="Times New Roman" w:cs="Times New Roman"/>
                <w:lang w:val="uk-UA"/>
              </w:rPr>
            </w:pPr>
          </w:p>
        </w:tc>
      </w:tr>
    </w:tbl>
    <w:p w:rsidR="00DB00C0" w:rsidRPr="005C2F14" w:rsidRDefault="00DB00C0" w:rsidP="00DB00C0">
      <w:pPr>
        <w:spacing w:after="0" w:line="240" w:lineRule="auto"/>
        <w:rPr>
          <w:rFonts w:ascii="Times New Roman" w:hAnsi="Times New Roman" w:cs="Times New Roman"/>
          <w:sz w:val="24"/>
          <w:szCs w:val="24"/>
          <w:lang w:val="uk-UA"/>
        </w:rPr>
      </w:pPr>
    </w:p>
    <w:p w:rsidR="00DB00C0" w:rsidRDefault="00DB00C0" w:rsidP="00DB00C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Default="00DB00C0" w:rsidP="00184699">
      <w:pPr>
        <w:spacing w:after="0" w:line="240" w:lineRule="auto"/>
        <w:jc w:val="center"/>
        <w:rPr>
          <w:rFonts w:ascii="Times New Roman" w:hAnsi="Times New Roman" w:cs="Times New Roman"/>
          <w:b/>
          <w:sz w:val="24"/>
          <w:szCs w:val="24"/>
          <w:u w:val="single"/>
          <w:lang w:val="uk-UA"/>
        </w:rPr>
      </w:pPr>
      <w:r w:rsidRPr="005C2F14">
        <w:rPr>
          <w:rFonts w:ascii="Times New Roman" w:hAnsi="Times New Roman" w:cs="Times New Roman"/>
          <w:b/>
          <w:sz w:val="24"/>
          <w:szCs w:val="24"/>
          <w:lang w:val="uk-UA"/>
        </w:rPr>
        <w:lastRenderedPageBreak/>
        <w:t>Оцінка</w:t>
      </w:r>
      <w:r w:rsidRPr="005C2F14">
        <w:rPr>
          <w:rFonts w:ascii="Times New Roman" w:hAnsi="Times New Roman" w:cs="Times New Roman"/>
          <w:b/>
          <w:sz w:val="24"/>
          <w:szCs w:val="24"/>
          <w:u w:val="single"/>
          <w:lang w:val="uk-UA"/>
        </w:rPr>
        <w:t>он-лайн Співробітництва</w:t>
      </w:r>
    </w:p>
    <w:p w:rsidR="00DB00C0" w:rsidRPr="005C2F14" w:rsidRDefault="00DB00C0" w:rsidP="00DB00C0">
      <w:pPr>
        <w:spacing w:after="0" w:line="240" w:lineRule="auto"/>
        <w:rPr>
          <w:rFonts w:ascii="Times New Roman" w:hAnsi="Times New Roman" w:cs="Times New Roman"/>
          <w:sz w:val="24"/>
          <w:szCs w:val="24"/>
          <w:lang w:val="uk-UA"/>
        </w:rPr>
      </w:pPr>
    </w:p>
    <w:tbl>
      <w:tblPr>
        <w:tblStyle w:val="a5"/>
        <w:tblW w:w="0" w:type="auto"/>
        <w:tblLook w:val="04A0"/>
      </w:tblPr>
      <w:tblGrid>
        <w:gridCol w:w="534"/>
        <w:gridCol w:w="4536"/>
        <w:gridCol w:w="2409"/>
        <w:gridCol w:w="2092"/>
      </w:tblGrid>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Питання</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Варіанти відповіді</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Оцінка позитивної відповіді</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включає держорган громадян у сумісне виробництво/постачання послуг?</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Якщо так, то для яких послуг та як?</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Відкрите питання</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реально для громадян відстежувати свій внесок у сумісне виробництво послуг?</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розміщується на сайті свідчення того, як використовуються внески громадян?</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5</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Чи потрібні </w:t>
            </w:r>
            <w:r w:rsidRPr="003E59CC">
              <w:rPr>
                <w:rFonts w:ascii="Times New Roman" w:hAnsi="Times New Roman" w:cs="Times New Roman"/>
                <w:b/>
                <w:lang w:val="uk-UA"/>
              </w:rPr>
              <w:t>дані та інструменти</w:t>
            </w:r>
            <w:r w:rsidRPr="003E59CC">
              <w:rPr>
                <w:rFonts w:ascii="Times New Roman" w:hAnsi="Times New Roman" w:cs="Times New Roman"/>
                <w:lang w:val="uk-UA"/>
              </w:rPr>
              <w:t xml:space="preserve"> для своєчасного сумісного виробництва/постачання послуг?</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6</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Чи відображає сайт чітку політику держоргану щодо соціальних медіа? </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7</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 яких наступних каналах активний держорган?</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1.Сайти соціальних мереж (на кшталт Facebook)</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 сайти медіа обміну (на кшталт Youtube)</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 Інше (на кшталт Secondlife, вкажіть)</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3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2 варіанти</w:t>
            </w: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8</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поширює держорган інформацію та підтримує комунікацію через наступні канали?</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1.Tweeting</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 Blogging</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 Wikis</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 Соціальні закладки (Socialbookmarking), позначки (tagging)</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5. Опитування/голосування</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6. Петиції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7. Ігри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8. Візуалізація даних та аналітичні інструменти</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9. Інше </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8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5 варіанти</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9</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постачає державний орган відкриті данні для створення нового контенту, послуг, додатків тощо</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використовуються соціальні медіа щодо: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 Інституції/держоргану, як такого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 Специфічні теми/питання, запропоновані  держорганом</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3.Специфічні теми/питання, запропоновані громадянами/бізнесом </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4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2 варіанти</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11</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Кого залучаються до комунікацій через соціальні медіа?</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 Державні службовців</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 Виробники політики (міністри, регулятори, законодавці)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 Експерти та консультанти</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 Інші</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4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2 варіанти</w:t>
            </w: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10</w:t>
            </w:r>
          </w:p>
        </w:tc>
      </w:tr>
      <w:tr w:rsidR="00DB00C0" w:rsidRPr="003E59CC" w:rsidTr="003E59CC">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12</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Будь-ласка, дайте короткий опис та приєднайте інші відомості із сайту держоргану </w:t>
            </w:r>
          </w:p>
        </w:tc>
        <w:tc>
          <w:tcPr>
            <w:tcW w:w="2409"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Описове </w:t>
            </w:r>
          </w:p>
        </w:tc>
        <w:tc>
          <w:tcPr>
            <w:tcW w:w="2092"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r>
      <w:tr w:rsidR="00DB00C0" w:rsidRPr="003E59CC" w:rsidTr="003E59CC">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Всього щодо співробітництва</w:t>
            </w:r>
          </w:p>
        </w:tc>
        <w:tc>
          <w:tcPr>
            <w:tcW w:w="2409" w:type="dxa"/>
            <w:shd w:val="clear" w:color="auto" w:fill="C6D9F1" w:themeFill="text2" w:themeFillTint="33"/>
          </w:tcPr>
          <w:p w:rsidR="00DB00C0" w:rsidRPr="003E59CC" w:rsidRDefault="00DB00C0" w:rsidP="00EC6C44">
            <w:pPr>
              <w:rPr>
                <w:rFonts w:ascii="Times New Roman" w:hAnsi="Times New Roman" w:cs="Times New Roman"/>
                <w:lang w:val="uk-UA"/>
              </w:rPr>
            </w:pPr>
          </w:p>
        </w:tc>
        <w:tc>
          <w:tcPr>
            <w:tcW w:w="2092" w:type="dxa"/>
            <w:shd w:val="clear" w:color="auto" w:fill="C6D9F1" w:themeFill="text2" w:themeFillTint="33"/>
          </w:tcPr>
          <w:p w:rsidR="00DB00C0" w:rsidRPr="003E59CC" w:rsidRDefault="00DB00C0" w:rsidP="00EC6C44">
            <w:pPr>
              <w:rPr>
                <w:rFonts w:ascii="Times New Roman" w:hAnsi="Times New Roman" w:cs="Times New Roman"/>
                <w:lang w:val="uk-UA"/>
              </w:rPr>
            </w:pPr>
          </w:p>
        </w:tc>
      </w:tr>
    </w:tbl>
    <w:p w:rsidR="00DB00C0" w:rsidRDefault="00DB00C0" w:rsidP="00184699">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Індикатор організаційної Прозорості та Підзвітності</w:t>
      </w:r>
    </w:p>
    <w:p w:rsidR="00184699" w:rsidRPr="005C2F14" w:rsidRDefault="00184699" w:rsidP="00184699">
      <w:pPr>
        <w:spacing w:after="0" w:line="240" w:lineRule="auto"/>
        <w:jc w:val="center"/>
        <w:rPr>
          <w:rFonts w:ascii="Times New Roman" w:hAnsi="Times New Roman" w:cs="Times New Roman"/>
          <w:b/>
          <w:sz w:val="24"/>
          <w:szCs w:val="24"/>
          <w:lang w:val="uk-UA"/>
        </w:rPr>
      </w:pPr>
    </w:p>
    <w:tbl>
      <w:tblPr>
        <w:tblStyle w:val="a5"/>
        <w:tblW w:w="0" w:type="auto"/>
        <w:tblLook w:val="04A0"/>
      </w:tblPr>
      <w:tblGrid>
        <w:gridCol w:w="534"/>
        <w:gridCol w:w="4536"/>
        <w:gridCol w:w="2693"/>
        <w:gridCol w:w="1808"/>
      </w:tblGrid>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Питання</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Варіанти відповіді</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Оцінка позитивної відповіді</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надає сайт держоргану наступну інформацію?</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1.Організаційна структура та графік роботи, імена та посади голів департаментів/функцій, їх повноваження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2.Повна контактна інформація всіх ключових посадовців</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 Місія та повноваження держоргану</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 Список зовнішніх консультантів та їх зарплата</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4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3 варіанти</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14,29</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визначені відповідальні особи чи підрозділи, відповідальні за Свободу інформації та її впровадження?</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14,29</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забезпечують сайти ясне керівництво (гайд) щодо: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3.1 Прав громадян на запит додаткової інформації</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3.2 Шляхи оскарження та вимоги відшкодування у випадку відмови задовольнити запит інформації</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14,29</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розміщена на сайті інформація щодо: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1.Бюджету організації та джерел фінансування</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2.Річна фінансова звітність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3.Обсяг інвестицій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4. Звіти зовнішніх фінансових контролерів та аудиторів</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4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3 варіанти</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14,29</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5</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розміщене на сайтах керівництво щодо: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 Процесу формування політики в держоргані (регламенти)</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2. Можливості громадян вплинути на процес формування політики</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14,29</w:t>
            </w: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6.</w:t>
            </w: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Чи розміщена на сайтах інформація щодо:</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1.Результативності діяльності держоргану</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2.методи моніторингу та оцінки результативності </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3. Задоволеності громадян адміністративними послугами</w:t>
            </w:r>
          </w:p>
        </w:tc>
        <w:tc>
          <w:tcPr>
            <w:tcW w:w="2693"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ТАК/НІ щодо 4 варіантів відповіді.</w:t>
            </w:r>
          </w:p>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Відповідь позитивна, якщо обрано мінімально 3 варіанти</w:t>
            </w:r>
          </w:p>
        </w:tc>
        <w:tc>
          <w:tcPr>
            <w:tcW w:w="1808"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14,29</w:t>
            </w:r>
          </w:p>
        </w:tc>
      </w:tr>
      <w:tr w:rsidR="00DB00C0" w:rsidRPr="003E59CC" w:rsidTr="00EC6C44">
        <w:tc>
          <w:tcPr>
            <w:tcW w:w="534"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7</w:t>
            </w:r>
          </w:p>
        </w:tc>
        <w:tc>
          <w:tcPr>
            <w:tcW w:w="4536"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Будь-ласка, дайте короткий опис та приєднайте інші відомості із сайту держоргану </w:t>
            </w:r>
          </w:p>
        </w:tc>
        <w:tc>
          <w:tcPr>
            <w:tcW w:w="2693" w:type="dxa"/>
            <w:shd w:val="clear" w:color="auto" w:fill="C6D9F1" w:themeFill="text2" w:themeFillTint="33"/>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 xml:space="preserve">Описове </w:t>
            </w:r>
          </w:p>
        </w:tc>
        <w:tc>
          <w:tcPr>
            <w:tcW w:w="1808" w:type="dxa"/>
            <w:shd w:val="clear" w:color="auto" w:fill="C6D9F1" w:themeFill="text2" w:themeFillTint="33"/>
          </w:tcPr>
          <w:p w:rsidR="00DB00C0" w:rsidRPr="003E59CC" w:rsidRDefault="00DB00C0" w:rsidP="00EC6C44">
            <w:pPr>
              <w:rPr>
                <w:rFonts w:ascii="Times New Roman" w:hAnsi="Times New Roman" w:cs="Times New Roman"/>
                <w:lang w:val="uk-UA"/>
              </w:rPr>
            </w:pPr>
          </w:p>
        </w:tc>
      </w:tr>
      <w:tr w:rsidR="00DB00C0" w:rsidRPr="003E59CC" w:rsidTr="00EC6C44">
        <w:tc>
          <w:tcPr>
            <w:tcW w:w="534" w:type="dxa"/>
          </w:tcPr>
          <w:p w:rsidR="00DB00C0" w:rsidRPr="003E59CC" w:rsidRDefault="00DB00C0" w:rsidP="00EC6C44">
            <w:pPr>
              <w:rPr>
                <w:rFonts w:ascii="Times New Roman" w:hAnsi="Times New Roman" w:cs="Times New Roman"/>
                <w:lang w:val="uk-UA"/>
              </w:rPr>
            </w:pPr>
          </w:p>
        </w:tc>
        <w:tc>
          <w:tcPr>
            <w:tcW w:w="4536" w:type="dxa"/>
          </w:tcPr>
          <w:p w:rsidR="00DB00C0" w:rsidRPr="003E59CC" w:rsidRDefault="00DB00C0" w:rsidP="00EC6C44">
            <w:pPr>
              <w:rPr>
                <w:rFonts w:ascii="Times New Roman" w:hAnsi="Times New Roman" w:cs="Times New Roman"/>
                <w:lang w:val="uk-UA"/>
              </w:rPr>
            </w:pPr>
            <w:r w:rsidRPr="003E59CC">
              <w:rPr>
                <w:rFonts w:ascii="Times New Roman" w:hAnsi="Times New Roman" w:cs="Times New Roman"/>
                <w:lang w:val="uk-UA"/>
              </w:rPr>
              <w:t>Всього</w:t>
            </w:r>
          </w:p>
        </w:tc>
        <w:tc>
          <w:tcPr>
            <w:tcW w:w="2693" w:type="dxa"/>
          </w:tcPr>
          <w:p w:rsidR="00DB00C0" w:rsidRPr="003E59CC" w:rsidRDefault="00DB00C0" w:rsidP="00EC6C44">
            <w:pPr>
              <w:rPr>
                <w:rFonts w:ascii="Times New Roman" w:hAnsi="Times New Roman" w:cs="Times New Roman"/>
                <w:lang w:val="uk-UA"/>
              </w:rPr>
            </w:pPr>
          </w:p>
        </w:tc>
        <w:tc>
          <w:tcPr>
            <w:tcW w:w="1808" w:type="dxa"/>
          </w:tcPr>
          <w:p w:rsidR="00DB00C0" w:rsidRPr="003E59CC" w:rsidRDefault="00DB00C0" w:rsidP="00EC6C44">
            <w:pPr>
              <w:rPr>
                <w:rFonts w:ascii="Times New Roman" w:hAnsi="Times New Roman" w:cs="Times New Roman"/>
                <w:lang w:val="uk-UA"/>
              </w:rPr>
            </w:pPr>
          </w:p>
        </w:tc>
      </w:tr>
    </w:tbl>
    <w:p w:rsidR="00DB00C0" w:rsidRPr="005C2F14" w:rsidRDefault="00DB00C0" w:rsidP="00DB00C0">
      <w:pPr>
        <w:spacing w:after="0" w:line="240" w:lineRule="auto"/>
        <w:rPr>
          <w:rFonts w:ascii="Times New Roman" w:hAnsi="Times New Roman" w:cs="Times New Roman"/>
          <w:sz w:val="24"/>
          <w:szCs w:val="24"/>
          <w:lang w:val="uk-UA"/>
        </w:rPr>
      </w:pPr>
    </w:p>
    <w:p w:rsidR="00DB00C0" w:rsidRPr="005C2F14" w:rsidRDefault="00DB00C0" w:rsidP="00DB00C0">
      <w:pPr>
        <w:spacing w:after="0" w:line="240" w:lineRule="auto"/>
        <w:jc w:val="center"/>
        <w:rPr>
          <w:rFonts w:ascii="Times New Roman" w:hAnsi="Times New Roman" w:cs="Times New Roman"/>
          <w:b/>
          <w:sz w:val="24"/>
          <w:szCs w:val="24"/>
          <w:lang w:val="uk-UA"/>
        </w:rPr>
      </w:pPr>
    </w:p>
    <w:p w:rsidR="003E59CC" w:rsidRDefault="003E59C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Default="00DB00C0" w:rsidP="00DB00C0">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Європейська комісія</w:t>
      </w:r>
    </w:p>
    <w:p w:rsidR="003E59CC" w:rsidRPr="005C2F14" w:rsidRDefault="003E59CC" w:rsidP="00DB00C0">
      <w:pPr>
        <w:spacing w:after="0" w:line="240" w:lineRule="auto"/>
        <w:jc w:val="center"/>
        <w:rPr>
          <w:rFonts w:ascii="Times New Roman" w:hAnsi="Times New Roman" w:cs="Times New Roman"/>
          <w:b/>
          <w:sz w:val="24"/>
          <w:szCs w:val="24"/>
          <w:lang w:val="uk-UA"/>
        </w:rPr>
      </w:pP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(eGovernmentBenchmark Framework 2012-2015. Methodpaper - July 2012 – </w:t>
      </w:r>
      <w:hyperlink r:id="rId15" w:history="1">
        <w:r w:rsidRPr="005C2F14">
          <w:rPr>
            <w:rStyle w:val="a4"/>
            <w:rFonts w:ascii="Times New Roman" w:hAnsi="Times New Roman" w:cs="Times New Roman"/>
            <w:sz w:val="24"/>
            <w:szCs w:val="24"/>
            <w:lang w:val="uk-UA"/>
          </w:rPr>
          <w:t>https://ec.europa.eu/digital-agenda/sites/digital-agenda/files/eGovernment%20Benchmarking%20method%20paper%20published%20version_0.pdf</w:t>
        </w:r>
      </w:hyperlink>
      <w:r w:rsidRPr="005C2F14">
        <w:rPr>
          <w:rFonts w:ascii="Times New Roman" w:hAnsi="Times New Roman" w:cs="Times New Roman"/>
          <w:sz w:val="24"/>
          <w:szCs w:val="24"/>
          <w:lang w:val="uk-UA"/>
        </w:rPr>
        <w:t xml:space="preserve">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Пропонована логічна схема оцінювання е-урядування в ЄС, орієнтована переважно на е-послуги. Разом із тим, варто звернути увагу та деякі аспекти дослідження, які можуть використані для оцінювання е-демократії. В першу чергу це стосується питань задоволеності користувачів послуг та інших вигід бенефіціарів.</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Оцінювання здійснюється на основі опитування користувачів послуг. Опитувальник складається з 4-х частин:</w:t>
      </w:r>
    </w:p>
    <w:p w:rsidR="00DB00C0" w:rsidRPr="005C2F14" w:rsidRDefault="00DB00C0" w:rsidP="00F8368C">
      <w:pPr>
        <w:pStyle w:val="a3"/>
        <w:numPr>
          <w:ilvl w:val="0"/>
          <w:numId w:val="31"/>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Типи користувачів та цільові групи</w:t>
      </w:r>
    </w:p>
    <w:p w:rsidR="00DB00C0" w:rsidRPr="005C2F14" w:rsidRDefault="00DB00C0" w:rsidP="00F8368C">
      <w:pPr>
        <w:pStyle w:val="a3"/>
        <w:numPr>
          <w:ilvl w:val="0"/>
          <w:numId w:val="31"/>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Користування та компетентність користувачів щодо процесів е-врядування</w:t>
      </w:r>
    </w:p>
    <w:p w:rsidR="00DB00C0" w:rsidRPr="005C2F14" w:rsidRDefault="00DB00C0" w:rsidP="00F8368C">
      <w:pPr>
        <w:pStyle w:val="a3"/>
        <w:numPr>
          <w:ilvl w:val="0"/>
          <w:numId w:val="31"/>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Задоволеність процесами е-врядування</w:t>
      </w:r>
    </w:p>
    <w:p w:rsidR="00DB00C0" w:rsidRDefault="00DB00C0" w:rsidP="00F8368C">
      <w:pPr>
        <w:pStyle w:val="a3"/>
        <w:numPr>
          <w:ilvl w:val="0"/>
          <w:numId w:val="31"/>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Вплив (відчутні вигоди), переважні канали отримання послуг та намір скористатись послугами у майбутньому.</w:t>
      </w:r>
    </w:p>
    <w:p w:rsidR="00DB00C0" w:rsidRPr="005C2F14" w:rsidRDefault="00DB00C0" w:rsidP="00DB00C0">
      <w:pPr>
        <w:pStyle w:val="a3"/>
        <w:spacing w:after="0" w:line="240" w:lineRule="auto"/>
        <w:jc w:val="both"/>
        <w:rPr>
          <w:rFonts w:ascii="Times New Roman" w:hAnsi="Times New Roman" w:cs="Times New Roman"/>
          <w:sz w:val="24"/>
          <w:szCs w:val="24"/>
          <w:lang w:val="uk-UA"/>
        </w:rPr>
      </w:pPr>
    </w:p>
    <w:p w:rsidR="00DB00C0" w:rsidRPr="005C2F14" w:rsidRDefault="00DB00C0" w:rsidP="00DB00C0">
      <w:pPr>
        <w:spacing w:after="0" w:line="240" w:lineRule="auto"/>
        <w:ind w:firstLine="567"/>
        <w:jc w:val="both"/>
        <w:rPr>
          <w:rFonts w:ascii="Times New Roman" w:hAnsi="Times New Roman" w:cs="Times New Roman"/>
          <w:b/>
          <w:sz w:val="24"/>
          <w:szCs w:val="24"/>
          <w:lang w:val="uk-UA"/>
        </w:rPr>
      </w:pPr>
      <w:r w:rsidRPr="005C2F14">
        <w:rPr>
          <w:rFonts w:ascii="Times New Roman" w:hAnsi="Times New Roman" w:cs="Times New Roman"/>
          <w:b/>
          <w:sz w:val="24"/>
          <w:szCs w:val="24"/>
          <w:lang w:val="uk-UA"/>
        </w:rPr>
        <w:t xml:space="preserve">І. Типи користувачів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Користувачі розрізняються за 4-ма типами ознак:</w:t>
      </w:r>
    </w:p>
    <w:p w:rsidR="00DB00C0" w:rsidRPr="005C2F14" w:rsidRDefault="00DB00C0" w:rsidP="00F8368C">
      <w:pPr>
        <w:pStyle w:val="a3"/>
        <w:numPr>
          <w:ilvl w:val="0"/>
          <w:numId w:val="32"/>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Профіль громадян, який базується на особистих соціально-демографічних даних (стать, вік, освіта, соціальний та професійний статус, дохід домогосподарства);</w:t>
      </w:r>
    </w:p>
    <w:p w:rsidR="00DB00C0" w:rsidRPr="005C2F14" w:rsidRDefault="00DB00C0" w:rsidP="00F8368C">
      <w:pPr>
        <w:pStyle w:val="a3"/>
        <w:numPr>
          <w:ilvl w:val="0"/>
          <w:numId w:val="32"/>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Рівень використання ІКТ, навики та досвід користувача (частота використання Інтернет, мета використання Інтернет);</w:t>
      </w:r>
    </w:p>
    <w:p w:rsidR="00DB00C0" w:rsidRPr="005C2F14" w:rsidRDefault="00DB00C0" w:rsidP="00F8368C">
      <w:pPr>
        <w:pStyle w:val="a3"/>
        <w:numPr>
          <w:ilvl w:val="0"/>
          <w:numId w:val="32"/>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Досвід користувача у одержанні недержавних е-послуг (eBanking, eVommerce, eTravel, eCulture, eLearning);</w:t>
      </w:r>
    </w:p>
    <w:p w:rsidR="00DB00C0" w:rsidRPr="005C2F14" w:rsidRDefault="00DB00C0" w:rsidP="00F8368C">
      <w:pPr>
        <w:pStyle w:val="a3"/>
        <w:numPr>
          <w:ilvl w:val="0"/>
          <w:numId w:val="32"/>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Частота контактів та взаємодії із урядовими інституціями загалом та у якості кінцевого користувача, посередника, користувача послуг посередника.  Тут враховується різні типи взаємодії (інформація, комунікація, послуги), особисті чи професійні цілі взаємодії.</w:t>
      </w:r>
    </w:p>
    <w:p w:rsidR="00DB00C0" w:rsidRDefault="00DB00C0" w:rsidP="00DB00C0">
      <w:pPr>
        <w:spacing w:after="0" w:line="240" w:lineRule="auto"/>
        <w:ind w:firstLine="567"/>
        <w:rPr>
          <w:rFonts w:ascii="Times New Roman" w:hAnsi="Times New Roman" w:cs="Times New Roman"/>
          <w:b/>
          <w:sz w:val="24"/>
          <w:szCs w:val="24"/>
          <w:lang w:val="uk-UA"/>
        </w:rPr>
      </w:pPr>
    </w:p>
    <w:p w:rsidR="00DB00C0" w:rsidRDefault="00DB00C0" w:rsidP="00DB00C0">
      <w:pPr>
        <w:spacing w:after="0" w:line="240" w:lineRule="auto"/>
        <w:ind w:firstLine="567"/>
        <w:rPr>
          <w:rFonts w:ascii="Times New Roman" w:hAnsi="Times New Roman" w:cs="Times New Roman"/>
          <w:b/>
          <w:sz w:val="24"/>
          <w:szCs w:val="24"/>
          <w:lang w:val="uk-UA"/>
        </w:rPr>
      </w:pPr>
    </w:p>
    <w:p w:rsidR="00DB00C0" w:rsidRPr="005C2F14" w:rsidRDefault="00DB00C0" w:rsidP="00DB00C0">
      <w:pPr>
        <w:spacing w:after="0" w:line="240" w:lineRule="auto"/>
        <w:ind w:firstLine="567"/>
        <w:rPr>
          <w:rFonts w:ascii="Times New Roman" w:hAnsi="Times New Roman" w:cs="Times New Roman"/>
          <w:b/>
          <w:sz w:val="24"/>
          <w:szCs w:val="24"/>
          <w:lang w:val="uk-UA"/>
        </w:rPr>
      </w:pPr>
      <w:r w:rsidRPr="005C2F14">
        <w:rPr>
          <w:rFonts w:ascii="Times New Roman" w:hAnsi="Times New Roman" w:cs="Times New Roman"/>
          <w:b/>
          <w:sz w:val="24"/>
          <w:szCs w:val="24"/>
          <w:lang w:val="uk-UA"/>
        </w:rPr>
        <w:t>ІІ. Використання процесів е-врядування</w:t>
      </w:r>
    </w:p>
    <w:p w:rsidR="00DB00C0" w:rsidRPr="005C2F14" w:rsidRDefault="00DB00C0" w:rsidP="00DB00C0">
      <w:pPr>
        <w:spacing w:after="0" w:line="240" w:lineRule="auto"/>
        <w:ind w:firstLine="567"/>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Методи взаємодії включають традиційні та електронні </w:t>
      </w:r>
      <w:r w:rsidRPr="005C2F14">
        <w:rPr>
          <w:rFonts w:ascii="Times New Roman" w:hAnsi="Times New Roman" w:cs="Times New Roman"/>
          <w:b/>
          <w:sz w:val="24"/>
          <w:szCs w:val="24"/>
          <w:lang w:val="uk-UA"/>
        </w:rPr>
        <w:t>канали</w:t>
      </w:r>
      <w:r w:rsidRPr="005C2F14">
        <w:rPr>
          <w:rFonts w:ascii="Times New Roman" w:hAnsi="Times New Roman" w:cs="Times New Roman"/>
          <w:sz w:val="24"/>
          <w:szCs w:val="24"/>
          <w:lang w:val="uk-UA"/>
        </w:rPr>
        <w:t xml:space="preserve">: </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Особистий прийом;</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Листування</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Телефон</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en-US"/>
        </w:rPr>
        <w:t>SMS</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Сайти </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Е-пошта</w:t>
      </w:r>
    </w:p>
    <w:p w:rsidR="00DB00C0" w:rsidRPr="005C2F14" w:rsidRDefault="00DB00C0" w:rsidP="00F8368C">
      <w:pPr>
        <w:pStyle w:val="a3"/>
        <w:numPr>
          <w:ilvl w:val="0"/>
          <w:numId w:val="33"/>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Smartphone / tablet</w:t>
      </w:r>
    </w:p>
    <w:p w:rsidR="00DB00C0" w:rsidRPr="005C2F14" w:rsidRDefault="00DB00C0" w:rsidP="00DB00C0">
      <w:pPr>
        <w:spacing w:after="0" w:line="240" w:lineRule="auto"/>
        <w:ind w:firstLine="567"/>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Задоволеність споживача може залежати від </w:t>
      </w:r>
      <w:r w:rsidRPr="005C2F14">
        <w:rPr>
          <w:rFonts w:ascii="Times New Roman" w:hAnsi="Times New Roman" w:cs="Times New Roman"/>
          <w:b/>
          <w:sz w:val="24"/>
          <w:szCs w:val="24"/>
          <w:lang w:val="uk-UA"/>
        </w:rPr>
        <w:t>типу взаємодії</w:t>
      </w:r>
      <w:r w:rsidRPr="005C2F14">
        <w:rPr>
          <w:rFonts w:ascii="Times New Roman" w:hAnsi="Times New Roman" w:cs="Times New Roman"/>
          <w:sz w:val="24"/>
          <w:szCs w:val="24"/>
          <w:lang w:val="uk-UA"/>
        </w:rPr>
        <w:t>:</w:t>
      </w:r>
    </w:p>
    <w:p w:rsidR="00DB00C0" w:rsidRPr="005C2F14" w:rsidRDefault="00DB00C0" w:rsidP="00F8368C">
      <w:pPr>
        <w:pStyle w:val="a3"/>
        <w:numPr>
          <w:ilvl w:val="0"/>
          <w:numId w:val="34"/>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Пошук інформації </w:t>
      </w:r>
    </w:p>
    <w:p w:rsidR="00DB00C0" w:rsidRPr="005C2F14" w:rsidRDefault="00DB00C0" w:rsidP="00F8368C">
      <w:pPr>
        <w:pStyle w:val="a3"/>
        <w:numPr>
          <w:ilvl w:val="0"/>
          <w:numId w:val="34"/>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Запитання, пропозиції скарги (через е-пошту чи е-форми)</w:t>
      </w:r>
    </w:p>
    <w:p w:rsidR="00DB00C0" w:rsidRPr="005C2F14" w:rsidRDefault="00DB00C0" w:rsidP="00F8368C">
      <w:pPr>
        <w:pStyle w:val="a3"/>
        <w:numPr>
          <w:ilvl w:val="0"/>
          <w:numId w:val="34"/>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Запит послуг через завантажені форми (uploadingform)</w:t>
      </w:r>
    </w:p>
    <w:p w:rsidR="00DB00C0" w:rsidRPr="005C2F14" w:rsidRDefault="00DB00C0" w:rsidP="00F8368C">
      <w:pPr>
        <w:pStyle w:val="a3"/>
        <w:numPr>
          <w:ilvl w:val="0"/>
          <w:numId w:val="34"/>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Запит послуг через скачані форми (downloadingform)</w:t>
      </w:r>
    </w:p>
    <w:p w:rsidR="00DB00C0" w:rsidRPr="005C2F14" w:rsidRDefault="00DB00C0" w:rsidP="00F8368C">
      <w:pPr>
        <w:pStyle w:val="a3"/>
        <w:numPr>
          <w:ilvl w:val="0"/>
          <w:numId w:val="34"/>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Одержання послуг електронним способом</w:t>
      </w:r>
    </w:p>
    <w:p w:rsidR="00DB00C0" w:rsidRPr="005C2F14" w:rsidRDefault="00DB00C0" w:rsidP="00F8368C">
      <w:pPr>
        <w:pStyle w:val="a3"/>
        <w:numPr>
          <w:ilvl w:val="0"/>
          <w:numId w:val="34"/>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Про-активне одержання послуг без попереднього запиту</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 xml:space="preserve">ІІІ. Задоволеність </w:t>
      </w:r>
      <w:r w:rsidRPr="005C2F14">
        <w:rPr>
          <w:rFonts w:ascii="Times New Roman" w:hAnsi="Times New Roman" w:cs="Times New Roman"/>
          <w:sz w:val="24"/>
          <w:szCs w:val="24"/>
          <w:lang w:val="uk-UA"/>
        </w:rPr>
        <w:t xml:space="preserve">вимірюється через три компоненти: </w:t>
      </w:r>
    </w:p>
    <w:p w:rsidR="00DB00C0" w:rsidRPr="005C2F14" w:rsidRDefault="00DB00C0" w:rsidP="00F8368C">
      <w:pPr>
        <w:pStyle w:val="a3"/>
        <w:numPr>
          <w:ilvl w:val="0"/>
          <w:numId w:val="35"/>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Загальна оцінка чи рівень задоволеності від «0» - абсолютно незадоволений, «10» - абсолютно задоволений;</w:t>
      </w:r>
    </w:p>
    <w:p w:rsidR="00DB00C0" w:rsidRPr="005C2F14" w:rsidRDefault="00DB00C0" w:rsidP="00F8368C">
      <w:pPr>
        <w:pStyle w:val="a3"/>
        <w:numPr>
          <w:ilvl w:val="0"/>
          <w:numId w:val="35"/>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lastRenderedPageBreak/>
        <w:t>Порівняння із очікуваннями («Чи відповідає послуга вашим очікуванням»);</w:t>
      </w:r>
    </w:p>
    <w:p w:rsidR="00DB00C0" w:rsidRPr="005C2F14" w:rsidRDefault="00DB00C0" w:rsidP="00F8368C">
      <w:pPr>
        <w:pStyle w:val="a3"/>
        <w:numPr>
          <w:ilvl w:val="0"/>
          <w:numId w:val="35"/>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Досягнення цілі («В кінцевому підсумку, Ви отримали те що хотіли чи те що потребували»)</w:t>
      </w:r>
    </w:p>
    <w:p w:rsidR="00DB00C0" w:rsidRPr="005C2F14" w:rsidRDefault="00DB00C0" w:rsidP="00DB00C0">
      <w:pPr>
        <w:spacing w:after="0" w:line="240" w:lineRule="auto"/>
        <w:ind w:firstLine="567"/>
        <w:jc w:val="both"/>
        <w:rPr>
          <w:rFonts w:ascii="Times New Roman" w:hAnsi="Times New Roman" w:cs="Times New Roman"/>
          <w:b/>
          <w:sz w:val="24"/>
          <w:szCs w:val="24"/>
          <w:lang w:val="uk-UA"/>
        </w:rPr>
      </w:pPr>
      <w:r w:rsidRPr="005C2F14">
        <w:rPr>
          <w:rFonts w:ascii="Times New Roman" w:hAnsi="Times New Roman" w:cs="Times New Roman"/>
          <w:b/>
          <w:sz w:val="24"/>
          <w:szCs w:val="24"/>
          <w:lang w:val="uk-UA"/>
        </w:rPr>
        <w:t>І</w:t>
      </w:r>
      <w:r w:rsidRPr="005C2F14">
        <w:rPr>
          <w:rFonts w:ascii="Times New Roman" w:hAnsi="Times New Roman" w:cs="Times New Roman"/>
          <w:b/>
          <w:sz w:val="24"/>
          <w:szCs w:val="24"/>
          <w:lang w:val="en-US"/>
        </w:rPr>
        <w:t>V</w:t>
      </w:r>
      <w:r w:rsidRPr="005C2F14">
        <w:rPr>
          <w:rFonts w:ascii="Times New Roman" w:hAnsi="Times New Roman" w:cs="Times New Roman"/>
          <w:b/>
          <w:sz w:val="24"/>
          <w:szCs w:val="24"/>
          <w:lang w:val="uk-UA"/>
        </w:rPr>
        <w:t>. Вплив, переважні канали та майбутнє використання</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Відчуття вигоди використання е-послуг чи каналів е-врядування пов’язане із:</w:t>
      </w:r>
    </w:p>
    <w:p w:rsidR="00DB00C0" w:rsidRPr="005C2F14" w:rsidRDefault="00DB00C0" w:rsidP="00F8368C">
      <w:pPr>
        <w:pStyle w:val="a3"/>
        <w:numPr>
          <w:ilvl w:val="0"/>
          <w:numId w:val="36"/>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Зекономленим часом </w:t>
      </w:r>
    </w:p>
    <w:p w:rsidR="00DB00C0" w:rsidRPr="005C2F14" w:rsidRDefault="00DB00C0" w:rsidP="00F8368C">
      <w:pPr>
        <w:pStyle w:val="a3"/>
        <w:numPr>
          <w:ilvl w:val="0"/>
          <w:numId w:val="36"/>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Гнучкістю у часі та місці одержання послуг </w:t>
      </w:r>
    </w:p>
    <w:p w:rsidR="00DB00C0" w:rsidRPr="005C2F14" w:rsidRDefault="00DB00C0" w:rsidP="00F8368C">
      <w:pPr>
        <w:pStyle w:val="a3"/>
        <w:numPr>
          <w:ilvl w:val="0"/>
          <w:numId w:val="36"/>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Кращим контролем над процесом одержання послуг </w:t>
      </w:r>
    </w:p>
    <w:p w:rsidR="00DB00C0" w:rsidRPr="005C2F14" w:rsidRDefault="00DB00C0" w:rsidP="00F8368C">
      <w:pPr>
        <w:pStyle w:val="a3"/>
        <w:numPr>
          <w:ilvl w:val="0"/>
          <w:numId w:val="36"/>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Зекономленими коштами </w:t>
      </w:r>
    </w:p>
    <w:p w:rsidR="00DB00C0" w:rsidRPr="005C2F14" w:rsidRDefault="00DB00C0" w:rsidP="00F8368C">
      <w:pPr>
        <w:pStyle w:val="a3"/>
        <w:numPr>
          <w:ilvl w:val="0"/>
          <w:numId w:val="36"/>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Зростаючою довірою </w:t>
      </w:r>
    </w:p>
    <w:p w:rsidR="00DB00C0" w:rsidRPr="005C2F14" w:rsidRDefault="00DB00C0" w:rsidP="00F8368C">
      <w:pPr>
        <w:pStyle w:val="a3"/>
        <w:numPr>
          <w:ilvl w:val="0"/>
          <w:numId w:val="36"/>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Зростаючою прозорістю</w:t>
      </w:r>
    </w:p>
    <w:p w:rsidR="00DB00C0" w:rsidRPr="005C2F14" w:rsidRDefault="00DB00C0" w:rsidP="00F8368C">
      <w:pPr>
        <w:pStyle w:val="a3"/>
        <w:numPr>
          <w:ilvl w:val="0"/>
          <w:numId w:val="36"/>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Удосконаленням якості послуг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Щодо </w:t>
      </w:r>
      <w:r w:rsidRPr="005C2F14">
        <w:rPr>
          <w:rFonts w:ascii="Times New Roman" w:hAnsi="Times New Roman" w:cs="Times New Roman"/>
          <w:b/>
          <w:sz w:val="24"/>
          <w:szCs w:val="24"/>
          <w:lang w:val="uk-UA"/>
        </w:rPr>
        <w:t>переважних каналів</w:t>
      </w:r>
      <w:r w:rsidRPr="005C2F14">
        <w:rPr>
          <w:rFonts w:ascii="Times New Roman" w:hAnsi="Times New Roman" w:cs="Times New Roman"/>
          <w:sz w:val="24"/>
          <w:szCs w:val="24"/>
          <w:lang w:val="uk-UA"/>
        </w:rPr>
        <w:t xml:space="preserve"> визначається, яким каналам, традиційним чи електронним, буде віддаватись перевага у майбутньому.</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Майбутнє використання е-послуг пов’язане із наявністю бар’єрів та мотиваторів, зокрема:</w:t>
      </w:r>
    </w:p>
    <w:p w:rsidR="00DB00C0" w:rsidRPr="005C2F14" w:rsidRDefault="00DB00C0" w:rsidP="00F8368C">
      <w:pPr>
        <w:pStyle w:val="a3"/>
        <w:numPr>
          <w:ilvl w:val="0"/>
          <w:numId w:val="37"/>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Обізнаністю</w:t>
      </w:r>
    </w:p>
    <w:p w:rsidR="00DB00C0" w:rsidRPr="005C2F14" w:rsidRDefault="00DB00C0" w:rsidP="00F8368C">
      <w:pPr>
        <w:pStyle w:val="a3"/>
        <w:numPr>
          <w:ilvl w:val="0"/>
          <w:numId w:val="37"/>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Довірою</w:t>
      </w:r>
    </w:p>
    <w:p w:rsidR="00DB00C0" w:rsidRPr="005C2F14" w:rsidRDefault="00DB00C0" w:rsidP="00F8368C">
      <w:pPr>
        <w:pStyle w:val="a3"/>
        <w:numPr>
          <w:ilvl w:val="0"/>
          <w:numId w:val="37"/>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Особистими навиками</w:t>
      </w:r>
    </w:p>
    <w:p w:rsidR="00DB00C0" w:rsidRPr="005C2F14" w:rsidRDefault="00DB00C0" w:rsidP="00F8368C">
      <w:pPr>
        <w:pStyle w:val="a3"/>
        <w:numPr>
          <w:ilvl w:val="0"/>
          <w:numId w:val="37"/>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Можливістю знайти необхідну інформацію</w:t>
      </w:r>
    </w:p>
    <w:p w:rsidR="00DB00C0" w:rsidRPr="005C2F14" w:rsidRDefault="00DB00C0" w:rsidP="00F8368C">
      <w:pPr>
        <w:pStyle w:val="a3"/>
        <w:numPr>
          <w:ilvl w:val="0"/>
          <w:numId w:val="37"/>
        </w:numPr>
        <w:spacing w:after="0" w:line="240" w:lineRule="auto"/>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Доступністю</w:t>
      </w:r>
    </w:p>
    <w:p w:rsidR="00DB00C0" w:rsidRPr="005C2F14" w:rsidRDefault="00DB00C0" w:rsidP="00F8368C">
      <w:pPr>
        <w:pStyle w:val="a3"/>
        <w:numPr>
          <w:ilvl w:val="0"/>
          <w:numId w:val="37"/>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Можливістю та зручністю використання </w:t>
      </w:r>
    </w:p>
    <w:p w:rsidR="00DB00C0" w:rsidRPr="005C2F14" w:rsidRDefault="00DB00C0" w:rsidP="00F8368C">
      <w:pPr>
        <w:pStyle w:val="a3"/>
        <w:numPr>
          <w:ilvl w:val="0"/>
          <w:numId w:val="37"/>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Якістю послуг</w:t>
      </w:r>
    </w:p>
    <w:p w:rsidR="00DB00C0" w:rsidRPr="005C2F14" w:rsidRDefault="00DB00C0" w:rsidP="00F8368C">
      <w:pPr>
        <w:pStyle w:val="a3"/>
        <w:numPr>
          <w:ilvl w:val="0"/>
          <w:numId w:val="37"/>
        </w:numPr>
        <w:spacing w:after="0" w:line="240" w:lineRule="auto"/>
        <w:rPr>
          <w:rFonts w:ascii="Times New Roman" w:hAnsi="Times New Roman" w:cs="Times New Roman"/>
          <w:sz w:val="24"/>
          <w:szCs w:val="24"/>
          <w:lang w:val="uk-UA"/>
        </w:rPr>
      </w:pPr>
      <w:r w:rsidRPr="005C2F14">
        <w:rPr>
          <w:rFonts w:ascii="Times New Roman" w:hAnsi="Times New Roman" w:cs="Times New Roman"/>
          <w:sz w:val="24"/>
          <w:szCs w:val="24"/>
          <w:lang w:val="uk-UA"/>
        </w:rPr>
        <w:t>Своєчасністю</w:t>
      </w:r>
    </w:p>
    <w:p w:rsidR="00DB00C0" w:rsidRDefault="00DB00C0" w:rsidP="00DB00C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B00C0" w:rsidRDefault="00DB00C0" w:rsidP="00DB00C0">
      <w:pPr>
        <w:spacing w:after="0" w:line="240" w:lineRule="auto"/>
        <w:jc w:val="center"/>
        <w:rPr>
          <w:rFonts w:ascii="Times New Roman" w:hAnsi="Times New Roman" w:cs="Times New Roman"/>
          <w:b/>
          <w:sz w:val="24"/>
          <w:szCs w:val="24"/>
          <w:lang w:val="uk-UA"/>
        </w:rPr>
      </w:pPr>
      <w:r w:rsidRPr="005C2F14">
        <w:rPr>
          <w:rFonts w:ascii="Times New Roman" w:hAnsi="Times New Roman" w:cs="Times New Roman"/>
          <w:b/>
          <w:sz w:val="24"/>
          <w:szCs w:val="24"/>
          <w:lang w:val="uk-UA"/>
        </w:rPr>
        <w:lastRenderedPageBreak/>
        <w:t>ООН</w:t>
      </w:r>
    </w:p>
    <w:p w:rsidR="00DB00C0" w:rsidRPr="005C2F14" w:rsidRDefault="00DB00C0" w:rsidP="00DB00C0">
      <w:pPr>
        <w:spacing w:after="0" w:line="240" w:lineRule="auto"/>
        <w:jc w:val="center"/>
        <w:rPr>
          <w:rFonts w:ascii="Times New Roman" w:hAnsi="Times New Roman" w:cs="Times New Roman"/>
          <w:b/>
          <w:sz w:val="24"/>
          <w:szCs w:val="24"/>
          <w:lang w:val="uk-UA"/>
        </w:rPr>
      </w:pP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Індекс е-участі</w:t>
      </w:r>
      <w:r w:rsidRPr="005C2F14">
        <w:rPr>
          <w:rFonts w:ascii="Times New Roman" w:hAnsi="Times New Roman" w:cs="Times New Roman"/>
          <w:sz w:val="24"/>
          <w:szCs w:val="24"/>
          <w:lang w:val="uk-UA"/>
        </w:rPr>
        <w:t xml:space="preserve"> (</w:t>
      </w:r>
      <w:hyperlink r:id="rId16" w:history="1">
        <w:r w:rsidRPr="005C2F14">
          <w:rPr>
            <w:rStyle w:val="a4"/>
            <w:rFonts w:ascii="Times New Roman" w:hAnsi="Times New Roman" w:cs="Times New Roman"/>
            <w:sz w:val="24"/>
            <w:szCs w:val="24"/>
            <w:lang w:val="uk-UA"/>
          </w:rPr>
          <w:t>http://unpan3.un.org/egovkb/en-us/About/Overview/E-Participation</w:t>
        </w:r>
      </w:hyperlink>
      <w:r w:rsidRPr="005C2F14">
        <w:rPr>
          <w:rFonts w:ascii="Times New Roman" w:hAnsi="Times New Roman" w:cs="Times New Roman"/>
          <w:sz w:val="24"/>
          <w:szCs w:val="24"/>
          <w:lang w:val="uk-UA"/>
        </w:rPr>
        <w:t>)</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Мета е-участі</w:t>
      </w:r>
      <w:r w:rsidRPr="005C2F14">
        <w:rPr>
          <w:rFonts w:ascii="Times New Roman" w:hAnsi="Times New Roman" w:cs="Times New Roman"/>
          <w:sz w:val="24"/>
          <w:szCs w:val="24"/>
          <w:lang w:val="uk-UA"/>
        </w:rPr>
        <w:t xml:space="preserve"> – сприяння доступу громадян до інформації та публічних послуг, сприяння участі у процесі прийняття публічних рішень, від яких залежить добробут суспільства.</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Індекс е-участі (ЕРІ) – це допоміжний індекс відносно Дослідження Е-урядування ООН. Індекс розширює горизонт Дослідження, фокусуючись на використанні он-лайн послуг/сервісів щодо постачання урядової інформації громадянам («поширення е-інформації»), взаємодії із стейкходерами («е-консультації») та залучення до процесу прийняття рішень («е-прийняття рішень»).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Метою вимірювання за індексом не є опис специфічних практик країн щодо сприяння е-участі. Мета – прояснення того, як різні країни використовуються використовують он-лайн інструменти для сприяння взаємодії між громадянами та урядом, а також між громадянами як такими – взаємодії, яка приносить вигоди всім. ЕРІ як кількісний метод спирається на </w:t>
      </w:r>
      <w:r w:rsidRPr="005C2F14">
        <w:rPr>
          <w:rFonts w:ascii="Times New Roman" w:hAnsi="Times New Roman" w:cs="Times New Roman"/>
          <w:b/>
          <w:sz w:val="24"/>
          <w:szCs w:val="24"/>
          <w:lang w:val="uk-UA"/>
        </w:rPr>
        <w:t>оцінку  доступності та відповідності потребам/вимогам громадян сервісів участі на урядових веб-сторінках</w:t>
      </w:r>
      <w:r w:rsidRPr="005C2F14">
        <w:rPr>
          <w:rFonts w:ascii="Times New Roman" w:hAnsi="Times New Roman" w:cs="Times New Roman"/>
          <w:sz w:val="24"/>
          <w:szCs w:val="24"/>
          <w:lang w:val="uk-UA"/>
        </w:rPr>
        <w:t xml:space="preserve">. Індекс використовуються виключно для ілюстративних цілей і вказує тільки на загальні тенденції у сприянні залученню громадян до політики.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У дослідженні 2014 року запитання в анкетах повинні були розкрити поточні тенденції та різноманітні умови залучення громадян до формування політики, її впровадження та оціни. Були додані нові запитання щодо </w:t>
      </w:r>
      <w:r w:rsidRPr="005C2F14">
        <w:rPr>
          <w:rFonts w:ascii="Times New Roman" w:hAnsi="Times New Roman" w:cs="Times New Roman"/>
          <w:b/>
          <w:sz w:val="24"/>
          <w:szCs w:val="24"/>
          <w:lang w:val="uk-UA"/>
        </w:rPr>
        <w:t>опублікування та поширення урядових даних</w:t>
      </w:r>
      <w:r w:rsidRPr="005C2F14">
        <w:rPr>
          <w:rFonts w:ascii="Times New Roman" w:hAnsi="Times New Roman" w:cs="Times New Roman"/>
          <w:sz w:val="24"/>
          <w:szCs w:val="24"/>
          <w:lang w:val="uk-UA"/>
        </w:rPr>
        <w:t xml:space="preserve">. Інші новації стосувались </w:t>
      </w:r>
      <w:r w:rsidRPr="005C2F14">
        <w:rPr>
          <w:rFonts w:ascii="Times New Roman" w:hAnsi="Times New Roman" w:cs="Times New Roman"/>
          <w:b/>
          <w:sz w:val="24"/>
          <w:szCs w:val="24"/>
          <w:lang w:val="uk-UA"/>
        </w:rPr>
        <w:t>доступності та якості інформації</w:t>
      </w:r>
      <w:r w:rsidRPr="005C2F14">
        <w:rPr>
          <w:rFonts w:ascii="Times New Roman" w:hAnsi="Times New Roman" w:cs="Times New Roman"/>
          <w:sz w:val="24"/>
          <w:szCs w:val="24"/>
          <w:lang w:val="uk-UA"/>
        </w:rPr>
        <w:t xml:space="preserve"> в контексті забезпечення права громадян на доступ до урядової інформації, впровадження рекомендацій користувачів сайтів щодо </w:t>
      </w:r>
      <w:r w:rsidRPr="005C2F14">
        <w:rPr>
          <w:rFonts w:ascii="Times New Roman" w:hAnsi="Times New Roman" w:cs="Times New Roman"/>
          <w:b/>
          <w:sz w:val="24"/>
          <w:szCs w:val="24"/>
          <w:lang w:val="uk-UA"/>
        </w:rPr>
        <w:t>удосконалення он-лайн сервісів</w:t>
      </w:r>
      <w:r w:rsidRPr="005C2F14">
        <w:rPr>
          <w:rFonts w:ascii="Times New Roman" w:hAnsi="Times New Roman" w:cs="Times New Roman"/>
          <w:sz w:val="24"/>
          <w:szCs w:val="24"/>
          <w:lang w:val="uk-UA"/>
        </w:rPr>
        <w:t xml:space="preserve">, впровадження інструментів вивчення громадської думки, її відображення та використання у обговоренні публічної політики  засобами </w:t>
      </w:r>
      <w:r w:rsidRPr="005C2F14">
        <w:rPr>
          <w:rFonts w:ascii="Times New Roman" w:hAnsi="Times New Roman" w:cs="Times New Roman"/>
          <w:b/>
          <w:sz w:val="24"/>
          <w:szCs w:val="24"/>
          <w:lang w:val="uk-UA"/>
        </w:rPr>
        <w:t>соціальних медіа</w:t>
      </w:r>
      <w:r w:rsidRPr="005C2F14">
        <w:rPr>
          <w:rFonts w:ascii="Times New Roman" w:hAnsi="Times New Roman" w:cs="Times New Roman"/>
          <w:sz w:val="24"/>
          <w:szCs w:val="24"/>
          <w:lang w:val="uk-UA"/>
        </w:rPr>
        <w:t xml:space="preserve">, </w:t>
      </w:r>
      <w:r w:rsidRPr="005C2F14">
        <w:rPr>
          <w:rFonts w:ascii="Times New Roman" w:hAnsi="Times New Roman" w:cs="Times New Roman"/>
          <w:b/>
          <w:sz w:val="24"/>
          <w:szCs w:val="24"/>
          <w:lang w:val="uk-UA"/>
        </w:rPr>
        <w:t>он-лайн опитування</w:t>
      </w:r>
      <w:r w:rsidRPr="005C2F14">
        <w:rPr>
          <w:rFonts w:ascii="Times New Roman" w:hAnsi="Times New Roman" w:cs="Times New Roman"/>
          <w:sz w:val="24"/>
          <w:szCs w:val="24"/>
          <w:lang w:val="uk-UA"/>
        </w:rPr>
        <w:t xml:space="preserve">, подання </w:t>
      </w:r>
      <w:r w:rsidRPr="005C2F14">
        <w:rPr>
          <w:rFonts w:ascii="Times New Roman" w:hAnsi="Times New Roman" w:cs="Times New Roman"/>
          <w:b/>
          <w:sz w:val="24"/>
          <w:szCs w:val="24"/>
          <w:lang w:val="uk-UA"/>
        </w:rPr>
        <w:t>петицій</w:t>
      </w:r>
      <w:r w:rsidRPr="005C2F14">
        <w:rPr>
          <w:rFonts w:ascii="Times New Roman" w:hAnsi="Times New Roman" w:cs="Times New Roman"/>
          <w:sz w:val="24"/>
          <w:szCs w:val="24"/>
          <w:lang w:val="uk-UA"/>
        </w:rPr>
        <w:t xml:space="preserve">, </w:t>
      </w:r>
      <w:r w:rsidRPr="005C2F14">
        <w:rPr>
          <w:rFonts w:ascii="Times New Roman" w:hAnsi="Times New Roman" w:cs="Times New Roman"/>
          <w:b/>
          <w:sz w:val="24"/>
          <w:szCs w:val="24"/>
          <w:lang w:val="uk-UA"/>
        </w:rPr>
        <w:t>голосування</w:t>
      </w:r>
      <w:r w:rsidRPr="005C2F14">
        <w:rPr>
          <w:rFonts w:ascii="Times New Roman" w:hAnsi="Times New Roman" w:cs="Times New Roman"/>
          <w:sz w:val="24"/>
          <w:szCs w:val="24"/>
          <w:lang w:val="uk-UA"/>
        </w:rPr>
        <w:t xml:space="preserve">, он-лайнові </w:t>
      </w:r>
      <w:r w:rsidRPr="005C2F14">
        <w:rPr>
          <w:rFonts w:ascii="Times New Roman" w:hAnsi="Times New Roman" w:cs="Times New Roman"/>
          <w:b/>
          <w:sz w:val="24"/>
          <w:szCs w:val="24"/>
          <w:lang w:val="uk-UA"/>
        </w:rPr>
        <w:t>дошки об’яв</w:t>
      </w:r>
      <w:r w:rsidRPr="005C2F14">
        <w:rPr>
          <w:rFonts w:ascii="Times New Roman" w:hAnsi="Times New Roman" w:cs="Times New Roman"/>
          <w:sz w:val="24"/>
          <w:szCs w:val="24"/>
          <w:lang w:val="uk-UA"/>
        </w:rPr>
        <w:t xml:space="preserve">, он-лайнові </w:t>
      </w:r>
      <w:r w:rsidRPr="005C2F14">
        <w:rPr>
          <w:rFonts w:ascii="Times New Roman" w:hAnsi="Times New Roman" w:cs="Times New Roman"/>
          <w:b/>
          <w:sz w:val="24"/>
          <w:szCs w:val="24"/>
          <w:lang w:val="uk-UA"/>
        </w:rPr>
        <w:t>дискусійні форуми</w:t>
      </w:r>
      <w:r w:rsidRPr="005C2F14">
        <w:rPr>
          <w:rFonts w:ascii="Times New Roman" w:hAnsi="Times New Roman" w:cs="Times New Roman"/>
          <w:sz w:val="24"/>
          <w:szCs w:val="24"/>
          <w:lang w:val="uk-UA"/>
        </w:rPr>
        <w:t xml:space="preserve">.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Логічна схема е-участі: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Е-інформація</w:t>
      </w:r>
      <w:r w:rsidRPr="005C2F14">
        <w:rPr>
          <w:rFonts w:ascii="Times New Roman" w:hAnsi="Times New Roman" w:cs="Times New Roman"/>
          <w:sz w:val="24"/>
          <w:szCs w:val="24"/>
          <w:lang w:val="uk-UA"/>
        </w:rPr>
        <w:t xml:space="preserve"> – заохочення участі громадян шляхом постачання інформації та надання доступу до інформації без запиту. </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Е-консультації</w:t>
      </w:r>
      <w:r w:rsidRPr="005C2F14">
        <w:rPr>
          <w:rFonts w:ascii="Times New Roman" w:hAnsi="Times New Roman" w:cs="Times New Roman"/>
          <w:sz w:val="24"/>
          <w:szCs w:val="24"/>
          <w:lang w:val="uk-UA"/>
        </w:rPr>
        <w:t xml:space="preserve"> – заохочення громадян до внесення пропозицій та обговорення питань публічної політики та послуг.</w:t>
      </w:r>
    </w:p>
    <w:p w:rsidR="00DB00C0"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lang w:val="uk-UA"/>
        </w:rPr>
        <w:t>Е-прийняття рішень</w:t>
      </w:r>
      <w:r w:rsidRPr="005C2F14">
        <w:rPr>
          <w:rFonts w:ascii="Times New Roman" w:hAnsi="Times New Roman" w:cs="Times New Roman"/>
          <w:sz w:val="24"/>
          <w:szCs w:val="24"/>
          <w:lang w:val="uk-UA"/>
        </w:rPr>
        <w:t xml:space="preserve"> – уповноваження громадян до спільної розробки варіантів політики, спільного постачання окремих компонентів послуг.</w:t>
      </w: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p>
    <w:tbl>
      <w:tblPr>
        <w:tblStyle w:val="a5"/>
        <w:tblW w:w="0" w:type="auto"/>
        <w:tblLook w:val="04A0"/>
      </w:tblPr>
      <w:tblGrid>
        <w:gridCol w:w="9571"/>
      </w:tblGrid>
      <w:tr w:rsidR="00DB00C0" w:rsidRPr="003E59CC" w:rsidTr="00EC6C44">
        <w:tc>
          <w:tcPr>
            <w:tcW w:w="9571" w:type="dxa"/>
            <w:shd w:val="clear" w:color="auto" w:fill="DBE5F1" w:themeFill="accent1" w:themeFillTint="33"/>
          </w:tcPr>
          <w:p w:rsidR="00DB00C0" w:rsidRPr="005C2F14" w:rsidRDefault="00DB00C0" w:rsidP="00EC6C44">
            <w:p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Для ООН базовим є </w:t>
            </w:r>
            <w:r w:rsidRPr="005C2F14">
              <w:rPr>
                <w:rFonts w:ascii="Times New Roman" w:hAnsi="Times New Roman" w:cs="Times New Roman"/>
                <w:b/>
                <w:sz w:val="24"/>
                <w:szCs w:val="24"/>
                <w:u w:val="single"/>
                <w:lang w:val="uk-UA"/>
              </w:rPr>
              <w:t>Індекс розвитку е-урядування (EGDI)</w:t>
            </w:r>
            <w:r w:rsidRPr="005C2F14">
              <w:rPr>
                <w:rFonts w:ascii="Times New Roman" w:hAnsi="Times New Roman" w:cs="Times New Roman"/>
                <w:sz w:val="24"/>
                <w:szCs w:val="24"/>
                <w:lang w:val="uk-UA"/>
              </w:rPr>
              <w:t>, який включає три складові індекси. При цьому індикатори індексу постійно переглядаються з точки зору актуальності та пріоритетів користувачі телекомунікації.</w:t>
            </w:r>
          </w:p>
        </w:tc>
      </w:tr>
      <w:tr w:rsidR="00DB00C0" w:rsidRPr="005C2F14" w:rsidTr="00EC6C44">
        <w:tc>
          <w:tcPr>
            <w:tcW w:w="9571" w:type="dxa"/>
          </w:tcPr>
          <w:p w:rsidR="00DB00C0" w:rsidRPr="005C2F14" w:rsidRDefault="00DB00C0" w:rsidP="00EC6C44">
            <w:pPr>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u w:val="single"/>
                <w:lang w:val="uk-UA"/>
              </w:rPr>
              <w:t>Індекс телекомунікаційної інфраструктури</w:t>
            </w:r>
            <w:r w:rsidRPr="005C2F14">
              <w:rPr>
                <w:rFonts w:ascii="Times New Roman" w:hAnsi="Times New Roman" w:cs="Times New Roman"/>
                <w:b/>
                <w:sz w:val="24"/>
                <w:szCs w:val="24"/>
                <w:lang w:val="uk-UA"/>
              </w:rPr>
              <w:t xml:space="preserve"> (TII)</w:t>
            </w:r>
            <w:r w:rsidRPr="005C2F14">
              <w:rPr>
                <w:rFonts w:ascii="Times New Roman" w:hAnsi="Times New Roman" w:cs="Times New Roman"/>
                <w:sz w:val="24"/>
                <w:szCs w:val="24"/>
                <w:lang w:val="uk-UA"/>
              </w:rPr>
              <w:t xml:space="preserve"> визначає доступність телекомунікації для населення за 5-ма показниками: (1) </w:t>
            </w:r>
            <w:r w:rsidRPr="005C2F14">
              <w:rPr>
                <w:rFonts w:ascii="Times New Roman" w:hAnsi="Times New Roman" w:cs="Times New Roman"/>
                <w:b/>
                <w:sz w:val="24"/>
                <w:szCs w:val="24"/>
                <w:lang w:val="uk-UA"/>
              </w:rPr>
              <w:t>кількість користувачів Інтернет</w:t>
            </w:r>
            <w:r w:rsidRPr="005C2F14">
              <w:rPr>
                <w:rFonts w:ascii="Times New Roman" w:hAnsi="Times New Roman" w:cs="Times New Roman"/>
                <w:sz w:val="24"/>
                <w:szCs w:val="24"/>
                <w:lang w:val="uk-UA"/>
              </w:rPr>
              <w:t xml:space="preserve"> на 100 мешканців; (2) </w:t>
            </w:r>
            <w:r w:rsidRPr="005C2F14">
              <w:rPr>
                <w:rFonts w:ascii="Times New Roman" w:hAnsi="Times New Roman" w:cs="Times New Roman"/>
                <w:b/>
                <w:sz w:val="24"/>
                <w:szCs w:val="24"/>
                <w:lang w:val="uk-UA"/>
              </w:rPr>
              <w:t>кількість стаціонарних телефонів</w:t>
            </w:r>
            <w:r w:rsidRPr="005C2F14">
              <w:rPr>
                <w:rFonts w:ascii="Times New Roman" w:hAnsi="Times New Roman" w:cs="Times New Roman"/>
                <w:sz w:val="24"/>
                <w:szCs w:val="24"/>
                <w:lang w:val="uk-UA"/>
              </w:rPr>
              <w:t xml:space="preserve"> на 100 мешканців; (3) </w:t>
            </w:r>
            <w:r w:rsidRPr="005C2F14">
              <w:rPr>
                <w:rFonts w:ascii="Times New Roman" w:hAnsi="Times New Roman" w:cs="Times New Roman"/>
                <w:b/>
                <w:sz w:val="24"/>
                <w:szCs w:val="24"/>
                <w:lang w:val="uk-UA"/>
              </w:rPr>
              <w:t>кількість абонентів мобільного зв’язку</w:t>
            </w:r>
            <w:r w:rsidRPr="005C2F14">
              <w:rPr>
                <w:rFonts w:ascii="Times New Roman" w:hAnsi="Times New Roman" w:cs="Times New Roman"/>
                <w:sz w:val="24"/>
                <w:szCs w:val="24"/>
                <w:lang w:val="uk-UA"/>
              </w:rPr>
              <w:t xml:space="preserve"> на 100 мешканців; (4) </w:t>
            </w:r>
            <w:r w:rsidRPr="005C2F14">
              <w:rPr>
                <w:rFonts w:ascii="Times New Roman" w:hAnsi="Times New Roman" w:cs="Times New Roman"/>
                <w:b/>
                <w:sz w:val="24"/>
                <w:szCs w:val="24"/>
                <w:lang w:val="uk-UA"/>
              </w:rPr>
              <w:t xml:space="preserve">кількість абонентів бездротового широкосмугового Інтернет </w:t>
            </w:r>
            <w:r w:rsidRPr="005C2F14">
              <w:rPr>
                <w:rFonts w:ascii="Times New Roman" w:hAnsi="Times New Roman" w:cs="Times New Roman"/>
                <w:sz w:val="24"/>
                <w:szCs w:val="24"/>
                <w:lang w:val="uk-UA"/>
              </w:rPr>
              <w:t xml:space="preserve">на 100 мешканців (до 2012 року вимірювався показник «Кількість користувачів персональних комп’ютерів»); (5) </w:t>
            </w:r>
            <w:r w:rsidRPr="005C2F14">
              <w:rPr>
                <w:rFonts w:ascii="Times New Roman" w:hAnsi="Times New Roman" w:cs="Times New Roman"/>
                <w:b/>
                <w:sz w:val="24"/>
                <w:szCs w:val="24"/>
                <w:lang w:val="uk-UA"/>
              </w:rPr>
              <w:t>кількість абонентів стаціонарного широкосмугового Інтернет</w:t>
            </w:r>
            <w:r w:rsidRPr="005C2F14">
              <w:rPr>
                <w:rFonts w:ascii="Times New Roman" w:hAnsi="Times New Roman" w:cs="Times New Roman"/>
                <w:sz w:val="24"/>
                <w:szCs w:val="24"/>
                <w:lang w:val="uk-UA"/>
              </w:rPr>
              <w:t xml:space="preserve"> (до 2008 року вимірювався показник «Інтернет населення»). Джерелом інформації є дані Міжнародного союзу телекомунікації.</w:t>
            </w:r>
          </w:p>
        </w:tc>
      </w:tr>
      <w:tr w:rsidR="00DB00C0" w:rsidRPr="003E59CC" w:rsidTr="00EC6C44">
        <w:tc>
          <w:tcPr>
            <w:tcW w:w="9571" w:type="dxa"/>
          </w:tcPr>
          <w:p w:rsidR="00DB00C0" w:rsidRDefault="00DB00C0" w:rsidP="00EC6C44">
            <w:pPr>
              <w:ind w:firstLine="567"/>
              <w:jc w:val="both"/>
              <w:rPr>
                <w:rFonts w:ascii="Times New Roman" w:hAnsi="Times New Roman" w:cs="Times New Roman"/>
                <w:b/>
                <w:sz w:val="24"/>
                <w:szCs w:val="24"/>
                <w:u w:val="single"/>
                <w:lang w:val="uk-UA"/>
              </w:rPr>
            </w:pPr>
          </w:p>
          <w:p w:rsidR="00DB00C0" w:rsidRDefault="00DB00C0" w:rsidP="00EC6C44">
            <w:pPr>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u w:val="single"/>
                <w:lang w:val="uk-UA"/>
              </w:rPr>
              <w:t>Індекс людського капіталу</w:t>
            </w:r>
            <w:r w:rsidRPr="005C2F14">
              <w:rPr>
                <w:rFonts w:ascii="Times New Roman" w:hAnsi="Times New Roman" w:cs="Times New Roman"/>
                <w:sz w:val="24"/>
                <w:szCs w:val="24"/>
                <w:lang w:val="uk-UA"/>
              </w:rPr>
              <w:t xml:space="preserve"> (HCI) покликаний визначати рівень країни щодо освіти населення і його спроможності використовувати інструменти е-урядування. У 2014 році ІНС складається із 4-х показників: (1) </w:t>
            </w:r>
            <w:r w:rsidRPr="005C2F14">
              <w:rPr>
                <w:rFonts w:ascii="Times New Roman" w:hAnsi="Times New Roman" w:cs="Times New Roman"/>
                <w:b/>
                <w:sz w:val="24"/>
                <w:szCs w:val="24"/>
                <w:lang w:val="uk-UA"/>
              </w:rPr>
              <w:t>Грамотність дорослих</w:t>
            </w:r>
            <w:r w:rsidRPr="005C2F14">
              <w:rPr>
                <w:rFonts w:ascii="Times New Roman" w:hAnsi="Times New Roman" w:cs="Times New Roman"/>
                <w:sz w:val="24"/>
                <w:szCs w:val="24"/>
                <w:lang w:val="uk-UA"/>
              </w:rPr>
              <w:t xml:space="preserve"> - відсоток людей старше 15 років, які спроможні читати та писати короткі та прості повідомлення у повсякденному </w:t>
            </w:r>
            <w:r w:rsidRPr="005C2F14">
              <w:rPr>
                <w:rFonts w:ascii="Times New Roman" w:hAnsi="Times New Roman" w:cs="Times New Roman"/>
                <w:sz w:val="24"/>
                <w:szCs w:val="24"/>
                <w:lang w:val="uk-UA"/>
              </w:rPr>
              <w:lastRenderedPageBreak/>
              <w:t xml:space="preserve">житті; (2) </w:t>
            </w:r>
            <w:r w:rsidRPr="005C2F14">
              <w:rPr>
                <w:rFonts w:ascii="Times New Roman" w:hAnsi="Times New Roman" w:cs="Times New Roman"/>
                <w:b/>
                <w:sz w:val="24"/>
                <w:szCs w:val="24"/>
                <w:lang w:val="uk-UA"/>
              </w:rPr>
              <w:t>загальний коефіцієнт охоплення освітою</w:t>
            </w:r>
            <w:r w:rsidRPr="005C2F14">
              <w:rPr>
                <w:rFonts w:ascii="Times New Roman" w:hAnsi="Times New Roman" w:cs="Times New Roman"/>
                <w:sz w:val="24"/>
                <w:szCs w:val="24"/>
                <w:lang w:val="uk-UA"/>
              </w:rPr>
              <w:t xml:space="preserve"> враховую загальне число учнів та студентів, охоплених початковою, середньою та вищою освітою незалежно від віку, а також відсоток населення шкільного/студентського віку охопленого трьома рівнями освіти; (3) </w:t>
            </w:r>
            <w:r w:rsidRPr="005C2F14">
              <w:rPr>
                <w:rFonts w:ascii="Times New Roman" w:hAnsi="Times New Roman" w:cs="Times New Roman"/>
                <w:b/>
                <w:sz w:val="24"/>
                <w:szCs w:val="24"/>
                <w:lang w:val="uk-UA"/>
              </w:rPr>
              <w:t>очікувані роки навчання</w:t>
            </w:r>
            <w:r w:rsidRPr="005C2F14">
              <w:rPr>
                <w:rFonts w:ascii="Times New Roman" w:hAnsi="Times New Roman" w:cs="Times New Roman"/>
                <w:sz w:val="24"/>
                <w:szCs w:val="24"/>
                <w:lang w:val="uk-UA"/>
              </w:rPr>
              <w:t xml:space="preserve"> – загальне очікуване число років, які дитина відповідно віку буде витрачати на навчання; (4) </w:t>
            </w:r>
            <w:r w:rsidRPr="005C2F14">
              <w:rPr>
                <w:rFonts w:ascii="Times New Roman" w:hAnsi="Times New Roman" w:cs="Times New Roman"/>
                <w:b/>
                <w:sz w:val="24"/>
                <w:szCs w:val="24"/>
                <w:lang w:val="uk-UA"/>
              </w:rPr>
              <w:t>середнє число років навчання</w:t>
            </w:r>
            <w:r w:rsidRPr="005C2F14">
              <w:rPr>
                <w:rFonts w:ascii="Times New Roman" w:hAnsi="Times New Roman" w:cs="Times New Roman"/>
                <w:sz w:val="24"/>
                <w:szCs w:val="24"/>
                <w:lang w:val="uk-UA"/>
              </w:rPr>
              <w:t xml:space="preserve"> враховує витрачені дорослим </w:t>
            </w:r>
            <w:r>
              <w:rPr>
                <w:rFonts w:ascii="Times New Roman" w:hAnsi="Times New Roman" w:cs="Times New Roman"/>
                <w:sz w:val="24"/>
                <w:szCs w:val="24"/>
                <w:lang w:val="uk-UA"/>
              </w:rPr>
              <w:t>населенням (25 років та більше).</w:t>
            </w:r>
          </w:p>
          <w:p w:rsidR="00DB00C0" w:rsidRPr="005C2F14" w:rsidRDefault="00DB00C0" w:rsidP="00EC6C44">
            <w:pPr>
              <w:ind w:firstLine="567"/>
              <w:jc w:val="both"/>
              <w:rPr>
                <w:rFonts w:ascii="Times New Roman" w:hAnsi="Times New Roman" w:cs="Times New Roman"/>
                <w:sz w:val="24"/>
                <w:szCs w:val="24"/>
                <w:lang w:val="uk-UA"/>
              </w:rPr>
            </w:pPr>
          </w:p>
        </w:tc>
      </w:tr>
      <w:tr w:rsidR="00DB00C0" w:rsidRPr="003E59CC" w:rsidTr="00EC6C44">
        <w:tc>
          <w:tcPr>
            <w:tcW w:w="9571" w:type="dxa"/>
          </w:tcPr>
          <w:p w:rsidR="00DB00C0" w:rsidRDefault="00DB00C0" w:rsidP="00EC6C44">
            <w:pPr>
              <w:ind w:firstLine="567"/>
              <w:jc w:val="both"/>
              <w:rPr>
                <w:rFonts w:ascii="Times New Roman" w:hAnsi="Times New Roman" w:cs="Times New Roman"/>
                <w:b/>
                <w:sz w:val="24"/>
                <w:szCs w:val="24"/>
                <w:u w:val="single"/>
                <w:lang w:val="uk-UA"/>
              </w:rPr>
            </w:pPr>
          </w:p>
          <w:p w:rsidR="00DB00C0" w:rsidRPr="005C2F14" w:rsidRDefault="00DB00C0" w:rsidP="00EC6C44">
            <w:pPr>
              <w:ind w:firstLine="567"/>
              <w:jc w:val="both"/>
              <w:rPr>
                <w:rFonts w:ascii="Times New Roman" w:hAnsi="Times New Roman" w:cs="Times New Roman"/>
                <w:sz w:val="24"/>
                <w:szCs w:val="24"/>
                <w:lang w:val="uk-UA"/>
              </w:rPr>
            </w:pPr>
            <w:r w:rsidRPr="005C2F14">
              <w:rPr>
                <w:rFonts w:ascii="Times New Roman" w:hAnsi="Times New Roman" w:cs="Times New Roman"/>
                <w:b/>
                <w:sz w:val="24"/>
                <w:szCs w:val="24"/>
                <w:u w:val="single"/>
                <w:lang w:val="uk-UA"/>
              </w:rPr>
              <w:t>Індекс он-лайн послуг</w:t>
            </w:r>
            <w:r w:rsidRPr="005C2F14">
              <w:rPr>
                <w:rFonts w:ascii="Times New Roman" w:hAnsi="Times New Roman" w:cs="Times New Roman"/>
                <w:sz w:val="24"/>
                <w:szCs w:val="24"/>
                <w:lang w:val="uk-UA"/>
              </w:rPr>
              <w:t xml:space="preserve"> (OSI). Індекс істотно переглядається у зв’язку із новими тенденціями урядування: </w:t>
            </w:r>
          </w:p>
          <w:p w:rsidR="00DB00C0" w:rsidRPr="005C2F14" w:rsidRDefault="00DB00C0" w:rsidP="00F8368C">
            <w:pPr>
              <w:pStyle w:val="a3"/>
              <w:numPr>
                <w:ilvl w:val="0"/>
                <w:numId w:val="38"/>
              </w:num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В першу чергу, це зростання значення «</w:t>
            </w:r>
            <w:r w:rsidRPr="005C2F14">
              <w:rPr>
                <w:rFonts w:ascii="Times New Roman" w:hAnsi="Times New Roman" w:cs="Times New Roman"/>
                <w:b/>
                <w:sz w:val="24"/>
                <w:szCs w:val="24"/>
                <w:lang w:val="uk-UA"/>
              </w:rPr>
              <w:t>проблемно-орієнтованого інтегрованого підходу до урядування</w:t>
            </w:r>
            <w:r w:rsidRPr="005C2F14">
              <w:rPr>
                <w:rFonts w:ascii="Times New Roman" w:hAnsi="Times New Roman" w:cs="Times New Roman"/>
                <w:sz w:val="24"/>
                <w:szCs w:val="24"/>
                <w:lang w:val="uk-UA"/>
              </w:rPr>
              <w:t xml:space="preserve">» (whole-ofgovernmentapproach – далі «Інтегроване урядування»). Це підхід, який набув практичного використання у Австралії, Канаді та США. Термін «інтегроване урядування» застосовується до державних агенцій, які діють чи взаємодіють за межами власних повноважень, інтегрують окремі повноваження задля досягнення спільних цілей або вирішення окремих проблем. Такі агенції фокусуються на розвитку певної політики, управління урядовими програмами та постачанні послуг. Наприклад, «урядова команда» управління природніми ресурсами, програма сталого регіонального розвитку, програма підготовки до олімпійських ігор тощо. Підхід застосовується в умовах виникнення «злих» проблем (“wicked” problems) або комплексних соціальних питань, які «розірвані» між різними підрозділами урядової вертикалі і стосуються повноважень різних відомств (злочинність, бідність, відставання у розвитку тощо). Відповідно інтегровані урядові агенції повинні подолати неузгодженість, неефективність уряду, спричинену браком взаємодії, «територіалізацією» політики або надмірною автономією територіальних органів влади. Структура інтегрованої агенції та її повноваження, адміністративні процеси залежать виключно від мети и характеру проблеми; </w:t>
            </w:r>
          </w:p>
          <w:p w:rsidR="00DB00C0" w:rsidRPr="005C2F14" w:rsidRDefault="00DB00C0" w:rsidP="00F8368C">
            <w:pPr>
              <w:pStyle w:val="a3"/>
              <w:numPr>
                <w:ilvl w:val="0"/>
                <w:numId w:val="38"/>
              </w:num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Зростання значення  </w:t>
            </w:r>
            <w:r w:rsidRPr="005C2F14">
              <w:rPr>
                <w:rFonts w:ascii="Times New Roman" w:hAnsi="Times New Roman" w:cs="Times New Roman"/>
                <w:b/>
                <w:sz w:val="24"/>
                <w:szCs w:val="24"/>
                <w:lang w:val="uk-UA"/>
              </w:rPr>
              <w:t>інтегрованого постачання публічних послуг</w:t>
            </w:r>
            <w:r w:rsidRPr="005C2F14">
              <w:rPr>
                <w:rFonts w:ascii="Times New Roman" w:hAnsi="Times New Roman" w:cs="Times New Roman"/>
                <w:sz w:val="24"/>
                <w:szCs w:val="24"/>
                <w:lang w:val="uk-UA"/>
              </w:rPr>
              <w:t>.</w:t>
            </w:r>
          </w:p>
          <w:p w:rsidR="00DB00C0" w:rsidRPr="005C2F14" w:rsidRDefault="00DB00C0" w:rsidP="00F8368C">
            <w:pPr>
              <w:pStyle w:val="a3"/>
              <w:numPr>
                <w:ilvl w:val="0"/>
                <w:numId w:val="38"/>
              </w:num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Використання е-урядування для поширення інформації та постачання послуг громадянам, які стосуються питань </w:t>
            </w:r>
            <w:r w:rsidRPr="005C2F14">
              <w:rPr>
                <w:rFonts w:ascii="Times New Roman" w:hAnsi="Times New Roman" w:cs="Times New Roman"/>
                <w:b/>
                <w:sz w:val="24"/>
                <w:szCs w:val="24"/>
                <w:lang w:val="uk-UA"/>
              </w:rPr>
              <w:t>навколишнього середовища</w:t>
            </w:r>
            <w:r w:rsidRPr="005C2F14">
              <w:rPr>
                <w:rFonts w:ascii="Times New Roman" w:hAnsi="Times New Roman" w:cs="Times New Roman"/>
                <w:sz w:val="24"/>
                <w:szCs w:val="24"/>
                <w:lang w:val="uk-UA"/>
              </w:rPr>
              <w:t>;</w:t>
            </w:r>
          </w:p>
          <w:p w:rsidR="00DB00C0" w:rsidRPr="005C2F14" w:rsidRDefault="00DB00C0" w:rsidP="00F8368C">
            <w:pPr>
              <w:pStyle w:val="a3"/>
              <w:numPr>
                <w:ilvl w:val="0"/>
                <w:numId w:val="38"/>
              </w:num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Посилення ролі е-інфраструктури у подоланні </w:t>
            </w:r>
            <w:r w:rsidRPr="005C2F14">
              <w:rPr>
                <w:rFonts w:ascii="Times New Roman" w:hAnsi="Times New Roman" w:cs="Times New Roman"/>
                <w:b/>
                <w:sz w:val="24"/>
                <w:szCs w:val="24"/>
                <w:lang w:val="uk-UA"/>
              </w:rPr>
              <w:t>цифрової нерівності</w:t>
            </w:r>
            <w:r w:rsidRPr="005C2F14">
              <w:rPr>
                <w:rFonts w:ascii="Times New Roman" w:hAnsi="Times New Roman" w:cs="Times New Roman"/>
                <w:sz w:val="24"/>
                <w:szCs w:val="24"/>
                <w:lang w:val="uk-UA"/>
              </w:rPr>
              <w:t>, з особливою увагою до ефективного постачання послуг вразливим групам та особам з обмеженими можливостями (бідні, інваліди, жінки, діти, молодь, особи похилого віку, етнічні/статеві та інші меншини;</w:t>
            </w:r>
          </w:p>
          <w:p w:rsidR="00DB00C0" w:rsidRPr="005C2F14" w:rsidRDefault="00DB00C0" w:rsidP="00F8368C">
            <w:pPr>
              <w:pStyle w:val="a3"/>
              <w:numPr>
                <w:ilvl w:val="0"/>
                <w:numId w:val="38"/>
              </w:num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Особливий акцент на </w:t>
            </w:r>
            <w:r w:rsidRPr="005C2F14">
              <w:rPr>
                <w:rFonts w:ascii="Times New Roman" w:hAnsi="Times New Roman" w:cs="Times New Roman"/>
                <w:b/>
                <w:sz w:val="24"/>
                <w:szCs w:val="24"/>
                <w:lang w:val="uk-UA"/>
              </w:rPr>
              <w:t>користуванні</w:t>
            </w:r>
            <w:r w:rsidRPr="005C2F14">
              <w:rPr>
                <w:rFonts w:ascii="Times New Roman" w:hAnsi="Times New Roman" w:cs="Times New Roman"/>
                <w:sz w:val="24"/>
                <w:szCs w:val="24"/>
                <w:lang w:val="uk-UA"/>
              </w:rPr>
              <w:t xml:space="preserve"> послугами, багатоканального постачання послуг, </w:t>
            </w:r>
            <w:r w:rsidRPr="005C2F14">
              <w:rPr>
                <w:rFonts w:ascii="Times New Roman" w:hAnsi="Times New Roman" w:cs="Times New Roman"/>
                <w:b/>
                <w:sz w:val="24"/>
                <w:szCs w:val="24"/>
                <w:lang w:val="uk-UA"/>
              </w:rPr>
              <w:t>«відкритих урядових даних»</w:t>
            </w:r>
            <w:r w:rsidRPr="005C2F14">
              <w:rPr>
                <w:rFonts w:ascii="Times New Roman" w:hAnsi="Times New Roman" w:cs="Times New Roman"/>
                <w:sz w:val="24"/>
                <w:szCs w:val="24"/>
                <w:lang w:val="uk-UA"/>
              </w:rPr>
              <w:t>, е-закупівель;</w:t>
            </w:r>
          </w:p>
          <w:p w:rsidR="00DB00C0" w:rsidRPr="005C2F14" w:rsidRDefault="00DB00C0" w:rsidP="00F8368C">
            <w:pPr>
              <w:pStyle w:val="a3"/>
              <w:numPr>
                <w:ilvl w:val="0"/>
                <w:numId w:val="38"/>
              </w:numPr>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Поширення </w:t>
            </w:r>
            <w:r w:rsidRPr="005C2F14">
              <w:rPr>
                <w:rFonts w:ascii="Times New Roman" w:hAnsi="Times New Roman" w:cs="Times New Roman"/>
                <w:b/>
                <w:sz w:val="24"/>
                <w:szCs w:val="24"/>
                <w:lang w:val="uk-UA"/>
              </w:rPr>
              <w:t>е-участі та мобільного урядування</w:t>
            </w:r>
            <w:r w:rsidRPr="005C2F14">
              <w:rPr>
                <w:rFonts w:ascii="Times New Roman" w:hAnsi="Times New Roman" w:cs="Times New Roman"/>
                <w:sz w:val="24"/>
                <w:szCs w:val="24"/>
                <w:lang w:val="uk-UA"/>
              </w:rPr>
              <w:t xml:space="preserve">.  </w:t>
            </w:r>
          </w:p>
          <w:p w:rsidR="00DB00C0" w:rsidRPr="005C2F14" w:rsidRDefault="00DB00C0" w:rsidP="00EC6C44">
            <w:pPr>
              <w:ind w:left="60"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Індекс он-лайн послуг визначається шляхом опитування національних експертів, які мають досвід використання інструментів е-урядування. В ході опитування вивчають питання за наступними блоками: (1) </w:t>
            </w:r>
            <w:r w:rsidRPr="005C2F14">
              <w:rPr>
                <w:rFonts w:ascii="Times New Roman" w:hAnsi="Times New Roman" w:cs="Times New Roman"/>
                <w:b/>
                <w:sz w:val="24"/>
                <w:szCs w:val="24"/>
                <w:lang w:val="uk-UA"/>
              </w:rPr>
              <w:t>проблемно-орієнтований інтегрований уряд</w:t>
            </w:r>
            <w:r w:rsidRPr="005C2F14">
              <w:rPr>
                <w:rFonts w:ascii="Times New Roman" w:hAnsi="Times New Roman" w:cs="Times New Roman"/>
                <w:sz w:val="24"/>
                <w:szCs w:val="24"/>
                <w:lang w:val="uk-UA"/>
              </w:rPr>
              <w:t xml:space="preserve">; (2) </w:t>
            </w:r>
            <w:r w:rsidRPr="005C2F14">
              <w:rPr>
                <w:rFonts w:ascii="Times New Roman" w:hAnsi="Times New Roman" w:cs="Times New Roman"/>
                <w:b/>
                <w:sz w:val="24"/>
                <w:szCs w:val="24"/>
                <w:lang w:val="uk-UA"/>
              </w:rPr>
              <w:t>багатоканальне постачання послуг</w:t>
            </w:r>
            <w:r w:rsidRPr="005C2F14">
              <w:rPr>
                <w:rFonts w:ascii="Times New Roman" w:hAnsi="Times New Roman" w:cs="Times New Roman"/>
                <w:sz w:val="24"/>
                <w:szCs w:val="24"/>
                <w:lang w:val="uk-UA"/>
              </w:rPr>
              <w:t xml:space="preserve">; (3) </w:t>
            </w:r>
            <w:r w:rsidRPr="005C2F14">
              <w:rPr>
                <w:rFonts w:ascii="Times New Roman" w:hAnsi="Times New Roman" w:cs="Times New Roman"/>
                <w:b/>
                <w:sz w:val="24"/>
                <w:szCs w:val="24"/>
                <w:lang w:val="uk-UA"/>
              </w:rPr>
              <w:t>подолання цифрової нерівності</w:t>
            </w:r>
            <w:r w:rsidRPr="005C2F14">
              <w:rPr>
                <w:rFonts w:ascii="Times New Roman" w:hAnsi="Times New Roman" w:cs="Times New Roman"/>
                <w:sz w:val="24"/>
                <w:szCs w:val="24"/>
                <w:lang w:val="uk-UA"/>
              </w:rPr>
              <w:t xml:space="preserve">; (4) збільшення показників </w:t>
            </w:r>
            <w:r w:rsidRPr="005C2F14">
              <w:rPr>
                <w:rFonts w:ascii="Times New Roman" w:hAnsi="Times New Roman" w:cs="Times New Roman"/>
                <w:b/>
                <w:sz w:val="24"/>
                <w:szCs w:val="24"/>
                <w:lang w:val="uk-UA"/>
              </w:rPr>
              <w:t>використання послуг</w:t>
            </w:r>
            <w:r w:rsidRPr="005C2F14">
              <w:rPr>
                <w:rFonts w:ascii="Times New Roman" w:hAnsi="Times New Roman" w:cs="Times New Roman"/>
                <w:sz w:val="24"/>
                <w:szCs w:val="24"/>
                <w:lang w:val="uk-UA"/>
              </w:rPr>
              <w:t xml:space="preserve"> з боку громадян; </w:t>
            </w:r>
            <w:r w:rsidRPr="005C2F14">
              <w:rPr>
                <w:rFonts w:ascii="Times New Roman" w:hAnsi="Times New Roman" w:cs="Times New Roman"/>
                <w:color w:val="FF0000"/>
                <w:sz w:val="24"/>
                <w:szCs w:val="24"/>
                <w:lang w:val="uk-UA"/>
              </w:rPr>
              <w:t xml:space="preserve">(5) </w:t>
            </w:r>
            <w:r w:rsidRPr="005C2F14">
              <w:rPr>
                <w:rFonts w:ascii="Times New Roman" w:hAnsi="Times New Roman" w:cs="Times New Roman"/>
                <w:b/>
                <w:color w:val="FF0000"/>
                <w:sz w:val="24"/>
                <w:szCs w:val="24"/>
                <w:lang w:val="uk-UA"/>
              </w:rPr>
              <w:t>відкритий уряд</w:t>
            </w:r>
            <w:r w:rsidRPr="005C2F14">
              <w:rPr>
                <w:rFonts w:ascii="Times New Roman" w:hAnsi="Times New Roman" w:cs="Times New Roman"/>
                <w:color w:val="FF0000"/>
                <w:sz w:val="24"/>
                <w:szCs w:val="24"/>
                <w:lang w:val="uk-UA"/>
              </w:rPr>
              <w:t xml:space="preserve">; (6) </w:t>
            </w:r>
            <w:r w:rsidRPr="005C2F14">
              <w:rPr>
                <w:rFonts w:ascii="Times New Roman" w:hAnsi="Times New Roman" w:cs="Times New Roman"/>
                <w:b/>
                <w:color w:val="FF0000"/>
                <w:sz w:val="24"/>
                <w:szCs w:val="24"/>
                <w:lang w:val="uk-UA"/>
              </w:rPr>
              <w:t>е-участь</w:t>
            </w:r>
            <w:r w:rsidRPr="005C2F14">
              <w:rPr>
                <w:rFonts w:ascii="Times New Roman" w:hAnsi="Times New Roman" w:cs="Times New Roman"/>
                <w:sz w:val="24"/>
                <w:szCs w:val="24"/>
                <w:lang w:val="uk-UA"/>
              </w:rPr>
              <w:t xml:space="preserve">. </w:t>
            </w:r>
          </w:p>
        </w:tc>
      </w:tr>
    </w:tbl>
    <w:p w:rsidR="00DB00C0" w:rsidRPr="005C2F14" w:rsidRDefault="00DB00C0" w:rsidP="00DB00C0">
      <w:pPr>
        <w:spacing w:after="0" w:line="240" w:lineRule="auto"/>
        <w:rPr>
          <w:rFonts w:ascii="Times New Roman" w:hAnsi="Times New Roman" w:cs="Times New Roman"/>
          <w:sz w:val="24"/>
          <w:szCs w:val="24"/>
          <w:lang w:val="uk-UA"/>
        </w:rPr>
      </w:pPr>
    </w:p>
    <w:p w:rsidR="00DB00C0" w:rsidRPr="005C2F14" w:rsidRDefault="00DB00C0" w:rsidP="00DB00C0">
      <w:pPr>
        <w:spacing w:after="0" w:line="240" w:lineRule="auto"/>
        <w:ind w:firstLine="567"/>
        <w:jc w:val="both"/>
        <w:rPr>
          <w:rFonts w:ascii="Times New Roman" w:hAnsi="Times New Roman" w:cs="Times New Roman"/>
          <w:sz w:val="24"/>
          <w:szCs w:val="24"/>
          <w:lang w:val="uk-UA"/>
        </w:rPr>
      </w:pPr>
      <w:r w:rsidRPr="005C2F14">
        <w:rPr>
          <w:rFonts w:ascii="Times New Roman" w:hAnsi="Times New Roman" w:cs="Times New Roman"/>
          <w:sz w:val="24"/>
          <w:szCs w:val="24"/>
          <w:lang w:val="uk-UA"/>
        </w:rPr>
        <w:t xml:space="preserve">Таким чином, ООН не визначає чітке поняття е-демократії та окремі аспекти цього явища відображені в рамках поняття «е-урядування». При цьому вимірювання е-участі здійснюється в рамках категорії он-лайн послуг. </w:t>
      </w:r>
    </w:p>
    <w:p w:rsidR="003A5FFB" w:rsidRPr="00DB00C0" w:rsidRDefault="003A5FFB" w:rsidP="00437502">
      <w:pPr>
        <w:spacing w:after="0" w:line="240" w:lineRule="auto"/>
        <w:rPr>
          <w:rFonts w:ascii="Times New Roman" w:hAnsi="Times New Roman" w:cs="Times New Roman"/>
          <w:b/>
          <w:sz w:val="28"/>
          <w:szCs w:val="28"/>
          <w:lang w:val="uk-UA"/>
        </w:rPr>
      </w:pPr>
    </w:p>
    <w:sectPr w:rsidR="003A5FFB" w:rsidRPr="00DB00C0" w:rsidSect="003E59CC">
      <w:footerReference w:type="default" r:id="rId17"/>
      <w:pgSz w:w="11906" w:h="16838"/>
      <w:pgMar w:top="1134" w:right="850"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612" w:rsidRDefault="00D17612" w:rsidP="00554C2D">
      <w:pPr>
        <w:spacing w:after="0" w:line="240" w:lineRule="auto"/>
      </w:pPr>
      <w:r>
        <w:separator/>
      </w:r>
    </w:p>
  </w:endnote>
  <w:endnote w:type="continuationSeparator" w:id="1">
    <w:p w:rsidR="00D17612" w:rsidRDefault="00D17612" w:rsidP="00554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836977"/>
      <w:docPartObj>
        <w:docPartGallery w:val="Page Numbers (Bottom of Page)"/>
        <w:docPartUnique/>
      </w:docPartObj>
    </w:sdtPr>
    <w:sdtContent>
      <w:p w:rsidR="003E59CC" w:rsidRDefault="00690627">
        <w:pPr>
          <w:pStyle w:val="aa"/>
          <w:jc w:val="center"/>
        </w:pPr>
        <w:r>
          <w:fldChar w:fldCharType="begin"/>
        </w:r>
        <w:r w:rsidR="003E59CC">
          <w:instrText>PAGE   \* MERGEFORMAT</w:instrText>
        </w:r>
        <w:r>
          <w:fldChar w:fldCharType="separate"/>
        </w:r>
        <w:r w:rsidR="00EF3108" w:rsidRPr="00EF3108">
          <w:rPr>
            <w:noProof/>
            <w:lang w:val="uk-UA"/>
          </w:rPr>
          <w:t>43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612" w:rsidRDefault="00D17612" w:rsidP="00554C2D">
      <w:pPr>
        <w:spacing w:after="0" w:line="240" w:lineRule="auto"/>
      </w:pPr>
      <w:r>
        <w:separator/>
      </w:r>
    </w:p>
  </w:footnote>
  <w:footnote w:type="continuationSeparator" w:id="1">
    <w:p w:rsidR="00D17612" w:rsidRDefault="00D17612" w:rsidP="00554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C64"/>
    <w:multiLevelType w:val="hybridMultilevel"/>
    <w:tmpl w:val="2B1093DE"/>
    <w:lvl w:ilvl="0" w:tplc="D25C9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55118"/>
    <w:multiLevelType w:val="hybridMultilevel"/>
    <w:tmpl w:val="59F0C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57EAA"/>
    <w:multiLevelType w:val="hybridMultilevel"/>
    <w:tmpl w:val="A0A46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23CAA"/>
    <w:multiLevelType w:val="hybridMultilevel"/>
    <w:tmpl w:val="151E98B0"/>
    <w:lvl w:ilvl="0" w:tplc="488A5908">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0AE1126D"/>
    <w:multiLevelType w:val="hybridMultilevel"/>
    <w:tmpl w:val="4028C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D2607"/>
    <w:multiLevelType w:val="hybridMultilevel"/>
    <w:tmpl w:val="13446BD6"/>
    <w:lvl w:ilvl="0" w:tplc="C99CEC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D0028"/>
    <w:multiLevelType w:val="hybridMultilevel"/>
    <w:tmpl w:val="B60E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83546"/>
    <w:multiLevelType w:val="hybridMultilevel"/>
    <w:tmpl w:val="C9DE067C"/>
    <w:lvl w:ilvl="0" w:tplc="A28A1B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25FE8"/>
    <w:multiLevelType w:val="hybridMultilevel"/>
    <w:tmpl w:val="CF70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05A64"/>
    <w:multiLevelType w:val="hybridMultilevel"/>
    <w:tmpl w:val="5B5E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314A4"/>
    <w:multiLevelType w:val="hybridMultilevel"/>
    <w:tmpl w:val="BE6A8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126A0"/>
    <w:multiLevelType w:val="hybridMultilevel"/>
    <w:tmpl w:val="BE9E3494"/>
    <w:lvl w:ilvl="0" w:tplc="068EF5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623A0"/>
    <w:multiLevelType w:val="hybridMultilevel"/>
    <w:tmpl w:val="CCC05906"/>
    <w:lvl w:ilvl="0" w:tplc="AE3A7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0B1D7A"/>
    <w:multiLevelType w:val="hybridMultilevel"/>
    <w:tmpl w:val="FF9E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76D2"/>
    <w:multiLevelType w:val="hybridMultilevel"/>
    <w:tmpl w:val="2F92608C"/>
    <w:lvl w:ilvl="0" w:tplc="B0E4C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E2562"/>
    <w:multiLevelType w:val="hybridMultilevel"/>
    <w:tmpl w:val="050E32F6"/>
    <w:lvl w:ilvl="0" w:tplc="9EBC1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624D7"/>
    <w:multiLevelType w:val="hybridMultilevel"/>
    <w:tmpl w:val="E13C5834"/>
    <w:lvl w:ilvl="0" w:tplc="ED3CDE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D0FA1"/>
    <w:multiLevelType w:val="hybridMultilevel"/>
    <w:tmpl w:val="B056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F7C85"/>
    <w:multiLevelType w:val="hybridMultilevel"/>
    <w:tmpl w:val="3DEE420A"/>
    <w:lvl w:ilvl="0" w:tplc="33523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C62EA"/>
    <w:multiLevelType w:val="hybridMultilevel"/>
    <w:tmpl w:val="DF345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7864A8"/>
    <w:multiLevelType w:val="hybridMultilevel"/>
    <w:tmpl w:val="8170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F154E"/>
    <w:multiLevelType w:val="hybridMultilevel"/>
    <w:tmpl w:val="229C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5E22"/>
    <w:multiLevelType w:val="hybridMultilevel"/>
    <w:tmpl w:val="15ACC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66910"/>
    <w:multiLevelType w:val="multilevel"/>
    <w:tmpl w:val="2A5C8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6E2BF0"/>
    <w:multiLevelType w:val="hybridMultilevel"/>
    <w:tmpl w:val="9D32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742B6"/>
    <w:multiLevelType w:val="hybridMultilevel"/>
    <w:tmpl w:val="130AC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346AE8"/>
    <w:multiLevelType w:val="hybridMultilevel"/>
    <w:tmpl w:val="241EF288"/>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7">
    <w:nsid w:val="5D49727F"/>
    <w:multiLevelType w:val="hybridMultilevel"/>
    <w:tmpl w:val="820450F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B47F0"/>
    <w:multiLevelType w:val="hybridMultilevel"/>
    <w:tmpl w:val="D21042F8"/>
    <w:lvl w:ilvl="0" w:tplc="977C0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67F42"/>
    <w:multiLevelType w:val="hybridMultilevel"/>
    <w:tmpl w:val="B7140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C061A"/>
    <w:multiLevelType w:val="hybridMultilevel"/>
    <w:tmpl w:val="864A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E14C21"/>
    <w:multiLevelType w:val="hybridMultilevel"/>
    <w:tmpl w:val="C1CE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748D1"/>
    <w:multiLevelType w:val="hybridMultilevel"/>
    <w:tmpl w:val="400EA6D8"/>
    <w:lvl w:ilvl="0" w:tplc="4578A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882020"/>
    <w:multiLevelType w:val="hybridMultilevel"/>
    <w:tmpl w:val="3F10D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4068ED"/>
    <w:multiLevelType w:val="hybridMultilevel"/>
    <w:tmpl w:val="FCCEF870"/>
    <w:lvl w:ilvl="0" w:tplc="C1FC9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130956"/>
    <w:multiLevelType w:val="hybridMultilevel"/>
    <w:tmpl w:val="D1BC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873C62"/>
    <w:multiLevelType w:val="hybridMultilevel"/>
    <w:tmpl w:val="722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939E7"/>
    <w:multiLevelType w:val="hybridMultilevel"/>
    <w:tmpl w:val="1FAED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
  </w:num>
  <w:num w:numId="4">
    <w:abstractNumId w:val="36"/>
  </w:num>
  <w:num w:numId="5">
    <w:abstractNumId w:val="19"/>
  </w:num>
  <w:num w:numId="6">
    <w:abstractNumId w:val="17"/>
  </w:num>
  <w:num w:numId="7">
    <w:abstractNumId w:val="22"/>
  </w:num>
  <w:num w:numId="8">
    <w:abstractNumId w:val="29"/>
  </w:num>
  <w:num w:numId="9">
    <w:abstractNumId w:val="9"/>
  </w:num>
  <w:num w:numId="10">
    <w:abstractNumId w:val="27"/>
  </w:num>
  <w:num w:numId="11">
    <w:abstractNumId w:val="18"/>
  </w:num>
  <w:num w:numId="12">
    <w:abstractNumId w:val="0"/>
  </w:num>
  <w:num w:numId="13">
    <w:abstractNumId w:val="15"/>
  </w:num>
  <w:num w:numId="14">
    <w:abstractNumId w:val="16"/>
  </w:num>
  <w:num w:numId="15">
    <w:abstractNumId w:val="28"/>
  </w:num>
  <w:num w:numId="16">
    <w:abstractNumId w:val="5"/>
  </w:num>
  <w:num w:numId="17">
    <w:abstractNumId w:val="14"/>
  </w:num>
  <w:num w:numId="18">
    <w:abstractNumId w:val="12"/>
  </w:num>
  <w:num w:numId="19">
    <w:abstractNumId w:val="11"/>
  </w:num>
  <w:num w:numId="20">
    <w:abstractNumId w:val="32"/>
  </w:num>
  <w:num w:numId="21">
    <w:abstractNumId w:val="7"/>
  </w:num>
  <w:num w:numId="22">
    <w:abstractNumId w:val="34"/>
  </w:num>
  <w:num w:numId="23">
    <w:abstractNumId w:val="37"/>
  </w:num>
  <w:num w:numId="24">
    <w:abstractNumId w:val="20"/>
  </w:num>
  <w:num w:numId="25">
    <w:abstractNumId w:val="31"/>
  </w:num>
  <w:num w:numId="26">
    <w:abstractNumId w:val="8"/>
  </w:num>
  <w:num w:numId="27">
    <w:abstractNumId w:val="6"/>
  </w:num>
  <w:num w:numId="28">
    <w:abstractNumId w:val="24"/>
  </w:num>
  <w:num w:numId="29">
    <w:abstractNumId w:val="10"/>
  </w:num>
  <w:num w:numId="30">
    <w:abstractNumId w:val="1"/>
  </w:num>
  <w:num w:numId="31">
    <w:abstractNumId w:val="25"/>
  </w:num>
  <w:num w:numId="32">
    <w:abstractNumId w:val="26"/>
  </w:num>
  <w:num w:numId="33">
    <w:abstractNumId w:val="21"/>
  </w:num>
  <w:num w:numId="34">
    <w:abstractNumId w:val="30"/>
  </w:num>
  <w:num w:numId="35">
    <w:abstractNumId w:val="35"/>
  </w:num>
  <w:num w:numId="36">
    <w:abstractNumId w:val="13"/>
  </w:num>
  <w:num w:numId="37">
    <w:abstractNumId w:val="4"/>
  </w:num>
  <w:num w:numId="38">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407B83"/>
    <w:rsid w:val="00023195"/>
    <w:rsid w:val="000310DB"/>
    <w:rsid w:val="000F79DD"/>
    <w:rsid w:val="00184699"/>
    <w:rsid w:val="001E67F7"/>
    <w:rsid w:val="002707F4"/>
    <w:rsid w:val="002739F3"/>
    <w:rsid w:val="002944F0"/>
    <w:rsid w:val="003A5FFB"/>
    <w:rsid w:val="003E59CC"/>
    <w:rsid w:val="00407B83"/>
    <w:rsid w:val="00437502"/>
    <w:rsid w:val="004A248A"/>
    <w:rsid w:val="00554C2D"/>
    <w:rsid w:val="005D3D5E"/>
    <w:rsid w:val="006720BD"/>
    <w:rsid w:val="00690627"/>
    <w:rsid w:val="00693CD5"/>
    <w:rsid w:val="006A740E"/>
    <w:rsid w:val="007350DC"/>
    <w:rsid w:val="00783F29"/>
    <w:rsid w:val="007D581A"/>
    <w:rsid w:val="00810F52"/>
    <w:rsid w:val="0087284E"/>
    <w:rsid w:val="008D5EB6"/>
    <w:rsid w:val="008E2740"/>
    <w:rsid w:val="00A313CF"/>
    <w:rsid w:val="00B9577E"/>
    <w:rsid w:val="00C11A92"/>
    <w:rsid w:val="00C603D6"/>
    <w:rsid w:val="00C905ED"/>
    <w:rsid w:val="00D17612"/>
    <w:rsid w:val="00D22B4D"/>
    <w:rsid w:val="00D76C64"/>
    <w:rsid w:val="00DB00C0"/>
    <w:rsid w:val="00EC6C44"/>
    <w:rsid w:val="00EF3108"/>
    <w:rsid w:val="00F83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3CF"/>
    <w:pPr>
      <w:ind w:left="720"/>
      <w:contextualSpacing/>
    </w:pPr>
  </w:style>
  <w:style w:type="character" w:styleId="a4">
    <w:name w:val="Hyperlink"/>
    <w:basedOn w:val="a0"/>
    <w:uiPriority w:val="99"/>
    <w:unhideWhenUsed/>
    <w:rsid w:val="00A313CF"/>
    <w:rPr>
      <w:color w:val="0000FF" w:themeColor="hyperlink"/>
      <w:u w:val="single"/>
    </w:rPr>
  </w:style>
  <w:style w:type="table" w:styleId="a5">
    <w:name w:val="Table Grid"/>
    <w:basedOn w:val="a1"/>
    <w:uiPriority w:val="59"/>
    <w:rsid w:val="00A3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13CF"/>
  </w:style>
  <w:style w:type="paragraph" w:styleId="a6">
    <w:name w:val="Balloon Text"/>
    <w:basedOn w:val="a"/>
    <w:link w:val="a7"/>
    <w:uiPriority w:val="99"/>
    <w:semiHidden/>
    <w:unhideWhenUsed/>
    <w:rsid w:val="00C11A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A92"/>
    <w:rPr>
      <w:rFonts w:ascii="Tahoma" w:hAnsi="Tahoma" w:cs="Tahoma"/>
      <w:sz w:val="16"/>
      <w:szCs w:val="16"/>
    </w:rPr>
  </w:style>
  <w:style w:type="paragraph" w:styleId="a8">
    <w:name w:val="header"/>
    <w:basedOn w:val="a"/>
    <w:link w:val="a9"/>
    <w:uiPriority w:val="99"/>
    <w:unhideWhenUsed/>
    <w:rsid w:val="00554C2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54C2D"/>
  </w:style>
  <w:style w:type="paragraph" w:styleId="aa">
    <w:name w:val="footer"/>
    <w:basedOn w:val="a"/>
    <w:link w:val="ab"/>
    <w:uiPriority w:val="99"/>
    <w:unhideWhenUsed/>
    <w:rsid w:val="00554C2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5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3CF"/>
    <w:pPr>
      <w:ind w:left="720"/>
      <w:contextualSpacing/>
    </w:pPr>
  </w:style>
  <w:style w:type="character" w:styleId="a4">
    <w:name w:val="Hyperlink"/>
    <w:basedOn w:val="a0"/>
    <w:uiPriority w:val="99"/>
    <w:unhideWhenUsed/>
    <w:rsid w:val="00A313CF"/>
    <w:rPr>
      <w:color w:val="0000FF" w:themeColor="hyperlink"/>
      <w:u w:val="single"/>
    </w:rPr>
  </w:style>
  <w:style w:type="table" w:styleId="a5">
    <w:name w:val="Table Grid"/>
    <w:basedOn w:val="a1"/>
    <w:uiPriority w:val="59"/>
    <w:rsid w:val="00A3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13CF"/>
  </w:style>
  <w:style w:type="paragraph" w:styleId="a6">
    <w:name w:val="Balloon Text"/>
    <w:basedOn w:val="a"/>
    <w:link w:val="a7"/>
    <w:uiPriority w:val="99"/>
    <w:semiHidden/>
    <w:unhideWhenUsed/>
    <w:rsid w:val="00C11A92"/>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11A92"/>
    <w:rPr>
      <w:rFonts w:ascii="Tahoma" w:hAnsi="Tahoma" w:cs="Tahoma"/>
      <w:sz w:val="16"/>
      <w:szCs w:val="16"/>
    </w:rPr>
  </w:style>
  <w:style w:type="paragraph" w:styleId="a8">
    <w:name w:val="header"/>
    <w:basedOn w:val="a"/>
    <w:link w:val="a9"/>
    <w:uiPriority w:val="99"/>
    <w:unhideWhenUsed/>
    <w:rsid w:val="00554C2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54C2D"/>
  </w:style>
  <w:style w:type="paragraph" w:styleId="aa">
    <w:name w:val="footer"/>
    <w:basedOn w:val="a"/>
    <w:link w:val="ab"/>
    <w:uiPriority w:val="99"/>
    <w:unhideWhenUsed/>
    <w:rsid w:val="00554C2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54C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ivic.kmu.gov.ua/consult_mvc_kmu/civex/lst/?body=&amp;sphe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ivic.kmu.gov.ua/consult_mvc_kmu/consult/poll/projec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pan3.un.org/egovkb/en-us/About/Overview/E-Participatio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uk/publish/article?art_id=245563651&amp;cat_id=245563639" TargetMode="External"/><Relationship Id="rId5" Type="http://schemas.openxmlformats.org/officeDocument/2006/relationships/footnotes" Target="footnotes.xml"/><Relationship Id="rId15" Type="http://schemas.openxmlformats.org/officeDocument/2006/relationships/hyperlink" Target="https://ec.europa.eu/digital-agenda/sites/digital-agenda/files/eGovernment%20Benchmarking%20method%20paper%20published%20version_0.pdf" TargetMode="External"/><Relationship Id="rId10" Type="http://schemas.openxmlformats.org/officeDocument/2006/relationships/hyperlink" Target="http://egov.inf.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c.europa.eu/digital-agenda/sites/digital-agenda/files/finalreport_open_government_transparency_pilo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14225</Words>
  <Characters>81085</Characters>
  <Application>Microsoft Office Word</Application>
  <DocSecurity>0</DocSecurity>
  <Lines>675</Lines>
  <Paragraphs>190</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95120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2015-06-03T10:03:00Z</cp:lastPrinted>
  <dcterms:created xsi:type="dcterms:W3CDTF">2015-11-02T12:44:00Z</dcterms:created>
  <dcterms:modified xsi:type="dcterms:W3CDTF">2015-11-02T12:44:00Z</dcterms:modified>
</cp:coreProperties>
</file>