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203B9E" w:rsidRPr="00C61FF0" w:rsidTr="00F720DD">
        <w:trPr>
          <w:jc w:val="center"/>
        </w:trPr>
        <w:tc>
          <w:tcPr>
            <w:tcW w:w="3285" w:type="dxa"/>
            <w:vAlign w:val="center"/>
          </w:tcPr>
          <w:p w:rsidR="00203B9E" w:rsidRPr="00C61FF0" w:rsidRDefault="008A55BD" w:rsidP="00F720D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36"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15240</wp:posOffset>
                  </wp:positionV>
                  <wp:extent cx="813435" cy="644525"/>
                  <wp:effectExtent l="0" t="0" r="5715" b="3175"/>
                  <wp:wrapThrough wrapText="bothSides">
                    <wp:wrapPolygon edited="0">
                      <wp:start x="0" y="0"/>
                      <wp:lineTo x="0" y="21068"/>
                      <wp:lineTo x="21246" y="21068"/>
                      <wp:lineTo x="21246" y="0"/>
                      <wp:lineTo x="0" y="0"/>
                    </wp:wrapPolygon>
                  </wp:wrapThrough>
                  <wp:docPr id="27" name="Картинка1" descr="Описание: gerb_frgn_pros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Описание: gerb_frgn_prosto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59765" cy="643890"/>
                  <wp:effectExtent l="0" t="0" r="6985" b="3810"/>
                  <wp:docPr id="7" name="Рисунок 5" descr="Описание: Nikolaev_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Nikolaev_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03B9E" w:rsidRPr="00C61FF0" w:rsidRDefault="008A55BD" w:rsidP="00F720D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36"/>
                <w:lang w:val="uk-UA" w:eastAsia="ru-RU"/>
              </w:rPr>
            </w:pPr>
            <w:r>
              <w:rPr>
                <w:i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685925" cy="668020"/>
                  <wp:effectExtent l="0" t="0" r="0" b="0"/>
                  <wp:docPr id="2" name="Рисунок 8" descr="Описание: mda_logo_transparent-e1457624858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mda_logo_transparent-e1457624858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203B9E" w:rsidRPr="00C61FF0" w:rsidRDefault="00203B9E" w:rsidP="00F720D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36"/>
                <w:lang w:val="uk-UA" w:eastAsia="ru-RU"/>
              </w:rPr>
            </w:pPr>
          </w:p>
        </w:tc>
      </w:tr>
    </w:tbl>
    <w:p w:rsidR="00203B9E" w:rsidRPr="00203B9E" w:rsidRDefault="00203B9E" w:rsidP="00203B9E">
      <w:pPr>
        <w:pStyle w:val="a7"/>
        <w:shd w:val="clear" w:color="auto" w:fill="FFFFFF"/>
        <w:spacing w:before="240" w:beforeAutospacing="0" w:after="240" w:afterAutospacing="0"/>
        <w:jc w:val="center"/>
        <w:rPr>
          <w:bCs/>
          <w:color w:val="000000"/>
        </w:rPr>
      </w:pPr>
      <w:r w:rsidRPr="00203B9E">
        <w:rPr>
          <w:bCs/>
          <w:color w:val="000000"/>
        </w:rPr>
        <w:t>Круглий стіл</w:t>
      </w:r>
    </w:p>
    <w:p w:rsidR="002639C4" w:rsidRPr="00203B9E" w:rsidRDefault="002639C4" w:rsidP="00203B9E">
      <w:pPr>
        <w:pStyle w:val="a7"/>
        <w:shd w:val="clear" w:color="auto" w:fill="FFFFFF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  <w:r w:rsidRPr="00203B9E">
        <w:rPr>
          <w:b/>
          <w:bCs/>
          <w:color w:val="000000"/>
          <w:sz w:val="32"/>
          <w:szCs w:val="32"/>
        </w:rPr>
        <w:t>Як запровадити д</w:t>
      </w:r>
      <w:r w:rsidRPr="00203B9E">
        <w:rPr>
          <w:b/>
          <w:bCs/>
          <w:color w:val="000000"/>
          <w:kern w:val="36"/>
          <w:sz w:val="32"/>
          <w:szCs w:val="32"/>
        </w:rPr>
        <w:t>ієвий контроль ефективності бюджетних програм у м. Миколаєві</w:t>
      </w:r>
      <w:r w:rsidRPr="00203B9E">
        <w:rPr>
          <w:b/>
          <w:bCs/>
          <w:color w:val="000000"/>
          <w:sz w:val="32"/>
          <w:szCs w:val="32"/>
        </w:rPr>
        <w:t>?</w:t>
      </w:r>
    </w:p>
    <w:p w:rsidR="00F939A0" w:rsidRPr="00203B9E" w:rsidRDefault="00F939A0" w:rsidP="00203B9E">
      <w:pPr>
        <w:jc w:val="center"/>
        <w:rPr>
          <w:lang w:val="uk-UA"/>
        </w:rPr>
      </w:pPr>
      <w:r w:rsidRPr="00203B9E">
        <w:rPr>
          <w:lang w:val="uk-UA"/>
        </w:rPr>
        <w:t>22 листопада 2017 року (1</w:t>
      </w:r>
      <w:r w:rsidR="00BE2B74" w:rsidRPr="00203B9E">
        <w:rPr>
          <w:lang w:val="uk-UA"/>
        </w:rPr>
        <w:t>1</w:t>
      </w:r>
      <w:r w:rsidR="00203B9E">
        <w:rPr>
          <w:lang w:val="uk-UA"/>
        </w:rPr>
        <w:t>.</w:t>
      </w:r>
      <w:r w:rsidRPr="00203B9E">
        <w:rPr>
          <w:lang w:val="uk-UA"/>
        </w:rPr>
        <w:t xml:space="preserve">00 </w:t>
      </w:r>
      <w:r w:rsidR="00203B9E" w:rsidRPr="00203B9E">
        <w:rPr>
          <w:lang w:val="ru-RU"/>
        </w:rPr>
        <w:t>–</w:t>
      </w:r>
      <w:r w:rsidRPr="00203B9E">
        <w:rPr>
          <w:lang w:val="uk-UA"/>
        </w:rPr>
        <w:t xml:space="preserve"> 1</w:t>
      </w:r>
      <w:r w:rsidR="00BE2B74" w:rsidRPr="00203B9E">
        <w:rPr>
          <w:lang w:val="uk-UA"/>
        </w:rPr>
        <w:t>4</w:t>
      </w:r>
      <w:r w:rsidR="00203B9E">
        <w:rPr>
          <w:lang w:val="uk-UA"/>
        </w:rPr>
        <w:t>.00)</w:t>
      </w:r>
    </w:p>
    <w:p w:rsidR="00F939A0" w:rsidRPr="00203B9E" w:rsidRDefault="00203B9E" w:rsidP="00203B9E">
      <w:pPr>
        <w:jc w:val="center"/>
        <w:rPr>
          <w:lang w:val="uk-UA"/>
        </w:rPr>
      </w:pPr>
      <w:r w:rsidRPr="00203B9E">
        <w:rPr>
          <w:lang w:val="uk-UA"/>
        </w:rPr>
        <w:t>Бізнес</w:t>
      </w:r>
      <w:r w:rsidR="00F939A0" w:rsidRPr="00203B9E">
        <w:rPr>
          <w:lang w:val="uk-UA"/>
        </w:rPr>
        <w:t>-центр «</w:t>
      </w:r>
      <w:proofErr w:type="spellStart"/>
      <w:r w:rsidR="00F939A0" w:rsidRPr="00203B9E">
        <w:rPr>
          <w:lang w:val="uk-UA"/>
        </w:rPr>
        <w:t>Олександрівський</w:t>
      </w:r>
      <w:proofErr w:type="spellEnd"/>
      <w:r w:rsidRPr="00203B9E">
        <w:rPr>
          <w:lang w:val="ru-RU"/>
        </w:rPr>
        <w:t>»</w:t>
      </w:r>
      <w:r w:rsidR="00F939A0" w:rsidRPr="00203B9E">
        <w:rPr>
          <w:color w:val="000000"/>
          <w:lang w:val="uk-UA" w:eastAsia="ru-RU"/>
        </w:rPr>
        <w:t xml:space="preserve"> (вул. </w:t>
      </w:r>
      <w:proofErr w:type="spellStart"/>
      <w:r w:rsidR="00F939A0" w:rsidRPr="00203B9E">
        <w:rPr>
          <w:color w:val="000000"/>
          <w:lang w:val="uk-UA" w:eastAsia="ru-RU"/>
        </w:rPr>
        <w:t>Нікольська</w:t>
      </w:r>
      <w:proofErr w:type="spellEnd"/>
      <w:r w:rsidRPr="00203B9E">
        <w:rPr>
          <w:color w:val="000000"/>
          <w:lang w:val="uk-UA" w:eastAsia="ru-RU"/>
        </w:rPr>
        <w:t>,</w:t>
      </w:r>
      <w:r w:rsidR="00F939A0" w:rsidRPr="00203B9E">
        <w:rPr>
          <w:color w:val="000000"/>
          <w:lang w:val="uk-UA" w:eastAsia="ru-RU"/>
        </w:rPr>
        <w:t xml:space="preserve"> 25, м. Миколаїв</w:t>
      </w:r>
      <w:r w:rsidR="00F939A0" w:rsidRPr="00203B9E">
        <w:rPr>
          <w:bCs/>
          <w:color w:val="000000"/>
          <w:lang w:val="uk-UA" w:eastAsia="ru-RU"/>
        </w:rPr>
        <w:t>).</w:t>
      </w:r>
    </w:p>
    <w:p w:rsidR="00064DD6" w:rsidRPr="00203B9E" w:rsidRDefault="00F939A0" w:rsidP="008A55BD">
      <w:pPr>
        <w:spacing w:before="240" w:after="120" w:line="225" w:lineRule="atLeast"/>
        <w:ind w:left="357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64DD6">
        <w:rPr>
          <w:rFonts w:ascii="Arial" w:hAnsi="Arial" w:cs="Arial"/>
          <w:b/>
          <w:sz w:val="20"/>
          <w:szCs w:val="20"/>
          <w:lang w:val="uk-UA"/>
        </w:rPr>
        <w:t>Програма</w:t>
      </w:r>
    </w:p>
    <w:tbl>
      <w:tblPr>
        <w:tblW w:w="978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7894"/>
      </w:tblGrid>
      <w:tr w:rsidR="00F939A0" w:rsidRPr="00064DD6" w:rsidTr="00203B9E">
        <w:trPr>
          <w:trHeight w:val="551"/>
        </w:trPr>
        <w:tc>
          <w:tcPr>
            <w:tcW w:w="1810" w:type="dxa"/>
            <w:vAlign w:val="center"/>
          </w:tcPr>
          <w:p w:rsidR="00F939A0" w:rsidRPr="00203B9E" w:rsidRDefault="00F939A0" w:rsidP="00203B9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uk-UA"/>
              </w:rPr>
            </w:pP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00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– 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546" w:type="dxa"/>
            <w:vAlign w:val="center"/>
          </w:tcPr>
          <w:p w:rsidR="00F939A0" w:rsidRPr="00064DD6" w:rsidRDefault="00F939A0" w:rsidP="00203B9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uk-UA"/>
              </w:rPr>
            </w:pPr>
            <w:r w:rsidRPr="008A55B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Привітання учасників організаторами.</w:t>
            </w:r>
          </w:p>
        </w:tc>
      </w:tr>
      <w:tr w:rsidR="00F939A0" w:rsidRPr="00064DD6" w:rsidTr="00203B9E">
        <w:trPr>
          <w:trHeight w:val="1890"/>
        </w:trPr>
        <w:tc>
          <w:tcPr>
            <w:tcW w:w="1810" w:type="dxa"/>
            <w:vAlign w:val="center"/>
          </w:tcPr>
          <w:p w:rsidR="00F939A0" w:rsidRPr="00203B9E" w:rsidRDefault="00F939A0" w:rsidP="00203B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10  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–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7546" w:type="dxa"/>
            <w:vAlign w:val="center"/>
          </w:tcPr>
          <w:p w:rsidR="00F939A0" w:rsidRPr="00064DD6" w:rsidRDefault="00F939A0" w:rsidP="00203B9E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064D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Блок 1 </w:t>
            </w:r>
            <w:r w:rsidRPr="00064DD6">
              <w:rPr>
                <w:rFonts w:ascii="Arial" w:hAnsi="Arial" w:cs="Arial"/>
                <w:bCs/>
                <w:color w:val="000000"/>
                <w:sz w:val="20"/>
                <w:szCs w:val="20"/>
                <w:lang w:val="uk-UA" w:eastAsia="ru-RU"/>
              </w:rPr>
              <w:t xml:space="preserve">Що заважає отримати  якісну муніципальну послугу за справедливу ціну? </w:t>
            </w:r>
          </w:p>
          <w:p w:rsidR="00F939A0" w:rsidRPr="00064DD6" w:rsidRDefault="00F939A0" w:rsidP="00203B9E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DD6">
              <w:rPr>
                <w:rFonts w:ascii="Arial" w:hAnsi="Arial" w:cs="Arial"/>
                <w:sz w:val="20"/>
                <w:szCs w:val="20"/>
                <w:lang w:val="uk-UA"/>
              </w:rPr>
              <w:t>Виклики ефективності бюджету м. Миколаєва у 2017р. Порівняльний аналіз цін за муніципальні послуги у містах України. Стан дотримання бюджетного законодавства виконавчими органами миколаївсь</w:t>
            </w:r>
            <w:r w:rsidR="00674C94">
              <w:rPr>
                <w:rFonts w:ascii="Arial" w:hAnsi="Arial" w:cs="Arial"/>
                <w:sz w:val="20"/>
                <w:szCs w:val="20"/>
                <w:lang w:val="uk-UA"/>
              </w:rPr>
              <w:t>кої міської ради.</w:t>
            </w:r>
          </w:p>
          <w:p w:rsidR="00F939A0" w:rsidRPr="00064DD6" w:rsidRDefault="00F939A0" w:rsidP="00203B9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64D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Виступи </w:t>
            </w:r>
            <w:proofErr w:type="spellStart"/>
            <w:r w:rsidRPr="00064DD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в.о</w:t>
            </w:r>
            <w:proofErr w:type="spellEnd"/>
            <w:r w:rsidRPr="00064DD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міського голови, представників фракцій, постійних депутатських комісій та громадських експертів</w:t>
            </w:r>
            <w:r w:rsidR="00674C9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:rsidR="00F939A0" w:rsidRPr="008A55BD" w:rsidRDefault="00F939A0" w:rsidP="00203B9E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64D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Питання-відповіді. </w:t>
            </w:r>
          </w:p>
        </w:tc>
      </w:tr>
      <w:tr w:rsidR="00F939A0" w:rsidRPr="00064DD6" w:rsidTr="00203B9E">
        <w:trPr>
          <w:trHeight w:val="2539"/>
        </w:trPr>
        <w:tc>
          <w:tcPr>
            <w:tcW w:w="1810" w:type="dxa"/>
            <w:vAlign w:val="center"/>
          </w:tcPr>
          <w:p w:rsidR="00F939A0" w:rsidRPr="00203B9E" w:rsidRDefault="00F939A0" w:rsidP="00203B9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uk-UA"/>
              </w:rPr>
            </w:pP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00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– 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546" w:type="dxa"/>
            <w:vAlign w:val="center"/>
          </w:tcPr>
          <w:p w:rsidR="00F939A0" w:rsidRPr="00064DD6" w:rsidRDefault="00F939A0" w:rsidP="00203B9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DD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Блок 2. </w:t>
            </w:r>
            <w:r w:rsidRPr="00064D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 Як налагодити  дієвий контроль доброчесності та ефективності фінансового менеджменту у місті?</w:t>
            </w:r>
          </w:p>
          <w:p w:rsidR="00F939A0" w:rsidRPr="00064DD6" w:rsidRDefault="00F939A0" w:rsidP="00203B9E">
            <w:pPr>
              <w:pStyle w:val="a9"/>
              <w:spacing w:after="0"/>
              <w:rPr>
                <w:rFonts w:cs="Arial"/>
                <w:bCs/>
                <w:color w:val="000000"/>
                <w:lang w:val="uk-UA" w:eastAsia="ru-RU"/>
              </w:rPr>
            </w:pPr>
            <w:r w:rsidRPr="00064DD6">
              <w:rPr>
                <w:rFonts w:cs="Arial"/>
                <w:bCs/>
                <w:color w:val="000000"/>
                <w:lang w:val="uk-UA" w:eastAsia="ru-RU"/>
              </w:rPr>
              <w:t xml:space="preserve">Пакет рецептів від ФРММ та Експертно-громадської ради виконавчого комітету миколаївської міської ради (Методика оцінки ефективності реалізації міських </w:t>
            </w:r>
            <w:bookmarkStart w:id="0" w:name="n16"/>
            <w:bookmarkEnd w:id="0"/>
            <w:r w:rsidRPr="00064DD6">
              <w:rPr>
                <w:rFonts w:cs="Arial"/>
                <w:lang w:val="uk-UA"/>
              </w:rPr>
              <w:t xml:space="preserve">цільових (галузевих) програм та бюджетних програм, </w:t>
            </w:r>
            <w:r w:rsidR="00674C94">
              <w:rPr>
                <w:rFonts w:cs="Arial"/>
                <w:bCs/>
                <w:color w:val="000000"/>
                <w:lang w:val="uk-UA" w:eastAsia="ru-RU"/>
              </w:rPr>
              <w:t>проекти місцевих НПА  тощо)</w:t>
            </w:r>
            <w:r w:rsidRPr="00064DD6">
              <w:rPr>
                <w:rFonts w:cs="Arial"/>
                <w:bCs/>
                <w:color w:val="000000"/>
                <w:lang w:val="uk-UA" w:eastAsia="ru-RU"/>
              </w:rPr>
              <w:t>.</w:t>
            </w:r>
          </w:p>
          <w:p w:rsidR="00F939A0" w:rsidRPr="00064DD6" w:rsidRDefault="00F939A0" w:rsidP="00203B9E">
            <w:pPr>
              <w:pStyle w:val="a9"/>
              <w:spacing w:after="0"/>
              <w:rPr>
                <w:rFonts w:cs="Arial"/>
                <w:color w:val="000000"/>
                <w:lang w:val="uk-UA"/>
              </w:rPr>
            </w:pPr>
            <w:r w:rsidRPr="00064DD6">
              <w:rPr>
                <w:rFonts w:cs="Arial"/>
                <w:b/>
                <w:bCs/>
                <w:color w:val="000000"/>
                <w:lang w:val="uk-UA"/>
              </w:rPr>
              <w:t xml:space="preserve">Виступи </w:t>
            </w:r>
            <w:proofErr w:type="spellStart"/>
            <w:r w:rsidRPr="00064DD6">
              <w:rPr>
                <w:rFonts w:cs="Arial"/>
                <w:color w:val="000000"/>
                <w:lang w:val="uk-UA"/>
              </w:rPr>
              <w:t>в.о</w:t>
            </w:r>
            <w:proofErr w:type="spellEnd"/>
            <w:r w:rsidRPr="00064DD6">
              <w:rPr>
                <w:rFonts w:cs="Arial"/>
                <w:color w:val="000000"/>
                <w:lang w:val="uk-UA"/>
              </w:rPr>
              <w:t xml:space="preserve"> міського голови, представників фракцій, постійних депутатських комісій та громадських експертів.</w:t>
            </w:r>
          </w:p>
          <w:p w:rsidR="00F939A0" w:rsidRPr="00064DD6" w:rsidRDefault="00F939A0" w:rsidP="00203B9E">
            <w:pPr>
              <w:pStyle w:val="a9"/>
              <w:spacing w:after="0"/>
              <w:rPr>
                <w:rFonts w:cs="Arial"/>
                <w:b/>
                <w:color w:val="000000"/>
                <w:lang w:val="uk-UA"/>
              </w:rPr>
            </w:pPr>
            <w:r w:rsidRPr="00064DD6">
              <w:rPr>
                <w:rFonts w:cs="Arial"/>
                <w:b/>
                <w:bCs/>
                <w:color w:val="000000"/>
                <w:lang w:val="uk-UA"/>
              </w:rPr>
              <w:t xml:space="preserve"> Питання-відповіді </w:t>
            </w:r>
          </w:p>
        </w:tc>
      </w:tr>
      <w:tr w:rsidR="00F939A0" w:rsidRPr="00434DA6" w:rsidTr="00203B9E">
        <w:trPr>
          <w:trHeight w:val="846"/>
        </w:trPr>
        <w:tc>
          <w:tcPr>
            <w:tcW w:w="1810" w:type="dxa"/>
            <w:vAlign w:val="center"/>
          </w:tcPr>
          <w:p w:rsidR="00F939A0" w:rsidRPr="00203B9E" w:rsidRDefault="00F939A0" w:rsidP="00203B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50 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–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.10</w:t>
            </w:r>
          </w:p>
        </w:tc>
        <w:tc>
          <w:tcPr>
            <w:tcW w:w="7546" w:type="dxa"/>
            <w:vAlign w:val="center"/>
          </w:tcPr>
          <w:p w:rsidR="00F939A0" w:rsidRPr="00064DD6" w:rsidRDefault="00F939A0" w:rsidP="00203B9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064DD6">
              <w:rPr>
                <w:rFonts w:ascii="Arial" w:hAnsi="Arial" w:cs="Arial"/>
                <w:sz w:val="20"/>
                <w:szCs w:val="20"/>
                <w:lang w:val="uk-UA"/>
              </w:rPr>
              <w:t xml:space="preserve">Презентація конкурсу малих грантів </w:t>
            </w:r>
            <w:r w:rsidRPr="00064DD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ФРММ при підтримці NED на тему: «Ефективність, прозорість місцевих бюджетів в Миколаївській і Херсонській областях під контроль громад – 2017».</w:t>
            </w:r>
          </w:p>
        </w:tc>
      </w:tr>
      <w:tr w:rsidR="00F939A0" w:rsidRPr="00064DD6" w:rsidTr="00203B9E">
        <w:trPr>
          <w:trHeight w:val="551"/>
        </w:trPr>
        <w:tc>
          <w:tcPr>
            <w:tcW w:w="1810" w:type="dxa"/>
            <w:vAlign w:val="center"/>
          </w:tcPr>
          <w:p w:rsidR="00F939A0" w:rsidRPr="00203B9E" w:rsidRDefault="00F939A0" w:rsidP="00203B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–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203B9E"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546" w:type="dxa"/>
            <w:vAlign w:val="center"/>
          </w:tcPr>
          <w:p w:rsidR="00F939A0" w:rsidRPr="00064DD6" w:rsidRDefault="00F939A0" w:rsidP="00203B9E">
            <w:pPr>
              <w:shd w:val="clear" w:color="auto" w:fill="FFFFFF"/>
              <w:rPr>
                <w:rStyle w:val="rvts15"/>
                <w:rFonts w:ascii="Arial" w:hAnsi="Arial" w:cs="Arial"/>
                <w:sz w:val="20"/>
                <w:szCs w:val="20"/>
                <w:lang w:val="uk-UA"/>
              </w:rPr>
            </w:pPr>
            <w:r w:rsidRPr="00064DD6">
              <w:rPr>
                <w:rStyle w:val="rvts15"/>
                <w:rFonts w:ascii="Arial" w:hAnsi="Arial" w:cs="Arial"/>
                <w:sz w:val="20"/>
                <w:szCs w:val="20"/>
                <w:lang w:val="uk-UA"/>
              </w:rPr>
              <w:t>Підведення підсумків. Прийняття рекомендацій</w:t>
            </w:r>
          </w:p>
        </w:tc>
      </w:tr>
      <w:tr w:rsidR="00F939A0" w:rsidRPr="00064DD6" w:rsidTr="00203B9E">
        <w:trPr>
          <w:trHeight w:val="581"/>
        </w:trPr>
        <w:tc>
          <w:tcPr>
            <w:tcW w:w="1810" w:type="dxa"/>
            <w:shd w:val="clear" w:color="auto" w:fill="FFFFFF"/>
            <w:vAlign w:val="center"/>
          </w:tcPr>
          <w:p w:rsidR="00F939A0" w:rsidRPr="00203B9E" w:rsidRDefault="00F939A0" w:rsidP="00203B9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</w:t>
            </w:r>
            <w:r w:rsidR="00203B9E"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30</w:t>
            </w:r>
            <w:r w:rsidR="00203B9E"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– </w:t>
            </w:r>
            <w:r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</w:t>
            </w:r>
            <w:r w:rsidR="00BE2B74"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4</w:t>
            </w:r>
            <w:r w:rsidR="00203B9E"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.</w:t>
            </w:r>
            <w:r w:rsidRPr="00203B9E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00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939A0" w:rsidRPr="00064DD6" w:rsidRDefault="00F939A0" w:rsidP="00203B9E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DD6">
              <w:rPr>
                <w:rStyle w:val="rvts15"/>
                <w:rFonts w:ascii="Arial" w:hAnsi="Arial" w:cs="Arial"/>
                <w:sz w:val="20"/>
                <w:szCs w:val="20"/>
                <w:lang w:val="uk-UA"/>
              </w:rPr>
              <w:t>Дружня кава</w:t>
            </w:r>
          </w:p>
        </w:tc>
      </w:tr>
    </w:tbl>
    <w:p w:rsidR="00203B9E" w:rsidRDefault="00203B9E" w:rsidP="008844C9">
      <w:pPr>
        <w:rPr>
          <w:rFonts w:ascii="Arial" w:hAnsi="Arial" w:cs="Arial"/>
          <w:sz w:val="20"/>
          <w:szCs w:val="20"/>
          <w:lang w:val="uk-UA"/>
        </w:rPr>
      </w:pPr>
    </w:p>
    <w:p w:rsidR="008844C9" w:rsidRPr="00064DD6" w:rsidRDefault="00F939A0" w:rsidP="008844C9">
      <w:pPr>
        <w:rPr>
          <w:rFonts w:ascii="Arial" w:hAnsi="Arial" w:cs="Arial"/>
          <w:sz w:val="20"/>
          <w:szCs w:val="20"/>
          <w:lang w:val="en-US"/>
        </w:rPr>
      </w:pPr>
      <w:r w:rsidRPr="00064DD6">
        <w:rPr>
          <w:rFonts w:ascii="Arial" w:hAnsi="Arial" w:cs="Arial"/>
          <w:sz w:val="20"/>
          <w:szCs w:val="20"/>
          <w:lang w:val="uk-UA"/>
        </w:rPr>
        <w:t>Експерти-модератори</w:t>
      </w:r>
      <w:r w:rsidRPr="00064DD6">
        <w:rPr>
          <w:rFonts w:ascii="Arial" w:hAnsi="Arial" w:cs="Arial"/>
          <w:sz w:val="20"/>
          <w:szCs w:val="20"/>
          <w:lang w:val="en-US"/>
        </w:rPr>
        <w:t>:</w:t>
      </w:r>
    </w:p>
    <w:p w:rsidR="00F939A0" w:rsidRPr="00064DD6" w:rsidRDefault="00F939A0" w:rsidP="00F939A0">
      <w:pPr>
        <w:shd w:val="clear" w:color="auto" w:fill="FFFFFF"/>
        <w:spacing w:before="240" w:after="240"/>
        <w:rPr>
          <w:rFonts w:ascii="Arial" w:hAnsi="Arial" w:cs="Arial"/>
          <w:bCs/>
          <w:color w:val="000000"/>
          <w:sz w:val="20"/>
          <w:szCs w:val="20"/>
          <w:lang w:val="uk-UA" w:eastAsia="ru-RU"/>
        </w:rPr>
      </w:pPr>
      <w:r w:rsidRPr="00064DD6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Михайло </w:t>
      </w:r>
      <w:proofErr w:type="spellStart"/>
      <w:r w:rsidRPr="00064DD6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Золотухін</w:t>
      </w:r>
      <w:proofErr w:type="spellEnd"/>
      <w:r w:rsidRPr="00064DD6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, </w:t>
      </w:r>
      <w:r w:rsidRPr="00064DD6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директор ГО «Фонд розвитку м. Миколаєва»,заступник голови Експертно-гро</w:t>
      </w:r>
      <w:r w:rsidR="00203B9E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м</w:t>
      </w:r>
      <w:r w:rsidRPr="00064DD6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адсь</w:t>
      </w:r>
      <w:r w:rsidR="00203B9E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к</w:t>
      </w:r>
      <w:r w:rsidRPr="00064DD6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ої ради виконавчого комітету Миколаївської міської ради </w:t>
      </w:r>
    </w:p>
    <w:p w:rsidR="00F939A0" w:rsidRDefault="00F939A0" w:rsidP="00F939A0">
      <w:pPr>
        <w:shd w:val="clear" w:color="auto" w:fill="FFFFFF"/>
        <w:spacing w:before="240" w:after="240"/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</w:pPr>
      <w:r w:rsidRPr="00064DD6">
        <w:rPr>
          <w:rFonts w:ascii="Arial" w:hAnsi="Arial" w:cs="Arial"/>
          <w:b/>
          <w:color w:val="000000"/>
          <w:sz w:val="20"/>
          <w:szCs w:val="20"/>
          <w:lang w:val="uk-UA" w:eastAsia="ru-RU"/>
        </w:rPr>
        <w:t xml:space="preserve">Тетяна </w:t>
      </w:r>
      <w:proofErr w:type="spellStart"/>
      <w:r w:rsidRPr="00064DD6">
        <w:rPr>
          <w:rFonts w:ascii="Arial" w:hAnsi="Arial" w:cs="Arial"/>
          <w:b/>
          <w:color w:val="000000"/>
          <w:sz w:val="20"/>
          <w:szCs w:val="20"/>
          <w:lang w:val="uk-UA" w:eastAsia="ru-RU"/>
        </w:rPr>
        <w:t>Золотухіна</w:t>
      </w:r>
      <w:proofErr w:type="spellEnd"/>
      <w:r w:rsidRPr="00064DD6">
        <w:rPr>
          <w:rFonts w:ascii="Arial" w:hAnsi="Arial" w:cs="Arial"/>
          <w:color w:val="000000"/>
          <w:sz w:val="20"/>
          <w:szCs w:val="20"/>
          <w:lang w:val="uk-UA" w:eastAsia="ru-RU"/>
        </w:rPr>
        <w:t>, керівник миколаївської громадської приймальні Українського Гельсінського фонду прав людини (УГСПЛ), експерт ФРММ</w:t>
      </w:r>
      <w:r w:rsidR="00203B9E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.</w:t>
      </w:r>
    </w:p>
    <w:p w:rsidR="00203B9E" w:rsidRPr="00C61FF0" w:rsidRDefault="00203B9E" w:rsidP="00203B9E">
      <w:pPr>
        <w:rPr>
          <w:rFonts w:ascii="Arial" w:hAnsi="Arial" w:cs="Arial"/>
          <w:sz w:val="20"/>
          <w:szCs w:val="20"/>
          <w:lang w:val="uk-UA"/>
        </w:rPr>
      </w:pPr>
      <w:r w:rsidRPr="00C61FF0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</w:t>
      </w:r>
    </w:p>
    <w:p w:rsidR="00203B9E" w:rsidRPr="00203B9E" w:rsidRDefault="00203B9E" w:rsidP="00203B9E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203B9E">
        <w:rPr>
          <w:rFonts w:ascii="Arial" w:hAnsi="Arial" w:cs="Arial"/>
          <w:i/>
          <w:sz w:val="20"/>
          <w:szCs w:val="20"/>
        </w:rPr>
        <w:t>Проект «</w:t>
      </w:r>
      <w:r w:rsidRPr="00203B9E">
        <w:rPr>
          <w:rFonts w:ascii="Arial" w:hAnsi="Arial" w:cs="Arial"/>
          <w:b/>
          <w:i/>
          <w:sz w:val="20"/>
          <w:szCs w:val="20"/>
        </w:rPr>
        <w:t xml:space="preserve">Демократичний, прозорий, ефективний бюджет для зеленого, чистого і комфортного м. Миколаєва» </w:t>
      </w:r>
      <w:proofErr w:type="spellStart"/>
      <w:r w:rsidRPr="00203B9E">
        <w:rPr>
          <w:rFonts w:ascii="Arial" w:hAnsi="Arial" w:cs="Arial"/>
          <w:sz w:val="20"/>
          <w:szCs w:val="20"/>
        </w:rPr>
        <w:t>реалізує</w:t>
      </w:r>
      <w:r w:rsidRPr="00203B9E">
        <w:rPr>
          <w:rStyle w:val="a8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ГО</w:t>
      </w:r>
      <w:proofErr w:type="spellEnd"/>
      <w:r w:rsidRPr="00203B9E">
        <w:rPr>
          <w:rStyle w:val="a8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«Фонд розвитку м. Миколаєва» (ФРММ) при партнерстві з Виконавчим комітетом Миколаївської міської ради та </w:t>
      </w:r>
      <w:proofErr w:type="spellStart"/>
      <w:r w:rsidRPr="00203B9E">
        <w:rPr>
          <w:rStyle w:val="a8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КУ</w:t>
      </w:r>
      <w:proofErr w:type="spellEnd"/>
      <w:r w:rsidRPr="00203B9E">
        <w:rPr>
          <w:rStyle w:val="a8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«Агенція розвитку Миколаєва» в рамках програми «Публічні бюджети від А до Я: інформування, активізація та залучення громадянського суспільства», що виконується </w:t>
      </w:r>
      <w:r w:rsidRPr="00203B9E">
        <w:rPr>
          <w:rStyle w:val="a8"/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Фондом Східна Європа</w:t>
      </w:r>
      <w:r w:rsidRPr="00203B9E">
        <w:rPr>
          <w:rStyle w:val="a8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 партнерстві з Фундацією польсько-української співпраці ПАУСІ за фінансової підтримки Європейського Союзу</w:t>
      </w:r>
      <w:r w:rsidRPr="00203B9E">
        <w:rPr>
          <w:rFonts w:ascii="Arial" w:hAnsi="Arial" w:cs="Arial"/>
          <w:b/>
          <w:i/>
          <w:sz w:val="20"/>
          <w:szCs w:val="20"/>
        </w:rPr>
        <w:t>.</w:t>
      </w:r>
    </w:p>
    <w:p w:rsidR="00203B9E" w:rsidRPr="006D3554" w:rsidRDefault="008A55BD" w:rsidP="00203B9E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72390</wp:posOffset>
            </wp:positionV>
            <wp:extent cx="571500" cy="531495"/>
            <wp:effectExtent l="0" t="0" r="0" b="1905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72390</wp:posOffset>
            </wp:positionV>
            <wp:extent cx="732155" cy="581025"/>
            <wp:effectExtent l="0" t="0" r="0" b="9525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71755</wp:posOffset>
            </wp:positionV>
            <wp:extent cx="744220" cy="414020"/>
            <wp:effectExtent l="0" t="0" r="0" b="508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B9E" w:rsidRPr="00064DD6" w:rsidRDefault="007424EC" w:rsidP="008A55BD">
      <w:pPr>
        <w:tabs>
          <w:tab w:val="left" w:pos="3629"/>
        </w:tabs>
        <w:rPr>
          <w:rFonts w:ascii="Arial" w:hAnsi="Arial" w:cs="Arial"/>
          <w:color w:val="000000"/>
          <w:sz w:val="20"/>
          <w:szCs w:val="20"/>
          <w:lang w:val="uk-UA" w:eastAsia="ru-RU"/>
        </w:rPr>
      </w:pPr>
      <w:r w:rsidRPr="007424E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margin-left:7.65pt;margin-top:29.2pt;width:120.9pt;height:28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gc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" filled="f" stroked="f">
            <v:textbox>
              <w:txbxContent>
                <w:p w:rsidR="00203B9E" w:rsidRDefault="00203B9E" w:rsidP="00203B9E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57085">
                    <w:rPr>
                      <w:rFonts w:ascii="Calibri" w:hAnsi="Calibri"/>
                      <w:color w:val="000000"/>
                      <w:kern w:val="24"/>
                      <w:sz w:val="16"/>
                      <w:szCs w:val="16"/>
                    </w:rPr>
                    <w:t>ЄВРОПЕЙСЬКИЙ СОЮЗ ПРЕДСТАВНИЦТВО В УКРАЇНІ</w:t>
                  </w:r>
                </w:p>
              </w:txbxContent>
            </v:textbox>
          </v:shape>
        </w:pict>
      </w:r>
      <w:bookmarkStart w:id="1" w:name="_GoBack"/>
      <w:bookmarkEnd w:id="1"/>
    </w:p>
    <w:sectPr w:rsidR="00203B9E" w:rsidRPr="00064DD6" w:rsidSect="00203B9E">
      <w:pgSz w:w="11906" w:h="16838"/>
      <w:pgMar w:top="426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08"/>
    <w:multiLevelType w:val="hybridMultilevel"/>
    <w:tmpl w:val="175A20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014"/>
    <w:multiLevelType w:val="multilevel"/>
    <w:tmpl w:val="E9AE3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01931C6"/>
    <w:multiLevelType w:val="hybridMultilevel"/>
    <w:tmpl w:val="91C48566"/>
    <w:lvl w:ilvl="0" w:tplc="FC608734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">
    <w:nsid w:val="3AA74BBF"/>
    <w:multiLevelType w:val="hybridMultilevel"/>
    <w:tmpl w:val="5F1C2B02"/>
    <w:lvl w:ilvl="0" w:tplc="FC608734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  <w:color w:val="FF0000"/>
        <w:sz w:val="32"/>
      </w:rPr>
    </w:lvl>
    <w:lvl w:ilvl="1" w:tplc="042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415B009C"/>
    <w:multiLevelType w:val="hybridMultilevel"/>
    <w:tmpl w:val="3BF6D07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3EE"/>
    <w:multiLevelType w:val="hybridMultilevel"/>
    <w:tmpl w:val="4BDC9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038AC"/>
    <w:multiLevelType w:val="hybridMultilevel"/>
    <w:tmpl w:val="5EE29262"/>
    <w:lvl w:ilvl="0" w:tplc="0040123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385E"/>
    <w:multiLevelType w:val="hybridMultilevel"/>
    <w:tmpl w:val="E8FE03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6BFD"/>
    <w:multiLevelType w:val="hybridMultilevel"/>
    <w:tmpl w:val="0C44DCE8"/>
    <w:lvl w:ilvl="0" w:tplc="5AE8CE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8CDD2">
      <w:start w:val="26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025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EC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24C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3C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69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EA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C8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E52C6"/>
    <w:multiLevelType w:val="hybridMultilevel"/>
    <w:tmpl w:val="6E7618D0"/>
    <w:lvl w:ilvl="0" w:tplc="FC608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589F"/>
    <w:multiLevelType w:val="hybridMultilevel"/>
    <w:tmpl w:val="A25E8572"/>
    <w:lvl w:ilvl="0" w:tplc="DAE62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1062D"/>
    <w:multiLevelType w:val="hybridMultilevel"/>
    <w:tmpl w:val="458804A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37DA"/>
    <w:rsid w:val="00003FC6"/>
    <w:rsid w:val="00035F02"/>
    <w:rsid w:val="000600AB"/>
    <w:rsid w:val="00064DD6"/>
    <w:rsid w:val="00070C62"/>
    <w:rsid w:val="00090460"/>
    <w:rsid w:val="000961B1"/>
    <w:rsid w:val="00097577"/>
    <w:rsid w:val="00097852"/>
    <w:rsid w:val="000A4A71"/>
    <w:rsid w:val="000F19EE"/>
    <w:rsid w:val="00114404"/>
    <w:rsid w:val="00115E2D"/>
    <w:rsid w:val="001342B7"/>
    <w:rsid w:val="0014226A"/>
    <w:rsid w:val="001D3A54"/>
    <w:rsid w:val="001D64AA"/>
    <w:rsid w:val="001F2534"/>
    <w:rsid w:val="00203B9E"/>
    <w:rsid w:val="0021305D"/>
    <w:rsid w:val="002141BC"/>
    <w:rsid w:val="0024105B"/>
    <w:rsid w:val="002639C4"/>
    <w:rsid w:val="00274513"/>
    <w:rsid w:val="00287B90"/>
    <w:rsid w:val="002A5976"/>
    <w:rsid w:val="002D1A26"/>
    <w:rsid w:val="002E7269"/>
    <w:rsid w:val="00311DCD"/>
    <w:rsid w:val="00314904"/>
    <w:rsid w:val="00321165"/>
    <w:rsid w:val="00385323"/>
    <w:rsid w:val="0039023E"/>
    <w:rsid w:val="00411176"/>
    <w:rsid w:val="00434DA6"/>
    <w:rsid w:val="00444644"/>
    <w:rsid w:val="00444CA6"/>
    <w:rsid w:val="004724DB"/>
    <w:rsid w:val="00484294"/>
    <w:rsid w:val="004A0723"/>
    <w:rsid w:val="004B0334"/>
    <w:rsid w:val="004D466C"/>
    <w:rsid w:val="004E37CA"/>
    <w:rsid w:val="005210D2"/>
    <w:rsid w:val="005250B7"/>
    <w:rsid w:val="005509DC"/>
    <w:rsid w:val="00557085"/>
    <w:rsid w:val="00565DC2"/>
    <w:rsid w:val="005A02E3"/>
    <w:rsid w:val="005B1B73"/>
    <w:rsid w:val="005B3282"/>
    <w:rsid w:val="005B596C"/>
    <w:rsid w:val="005F1076"/>
    <w:rsid w:val="005F3BC9"/>
    <w:rsid w:val="0063745E"/>
    <w:rsid w:val="0067377F"/>
    <w:rsid w:val="00674C94"/>
    <w:rsid w:val="00677DF7"/>
    <w:rsid w:val="00684C16"/>
    <w:rsid w:val="00684FAC"/>
    <w:rsid w:val="0068598C"/>
    <w:rsid w:val="00695F0F"/>
    <w:rsid w:val="00697B99"/>
    <w:rsid w:val="006C08A1"/>
    <w:rsid w:val="006C3A7C"/>
    <w:rsid w:val="006C4938"/>
    <w:rsid w:val="006F220A"/>
    <w:rsid w:val="00705515"/>
    <w:rsid w:val="007156E3"/>
    <w:rsid w:val="007424EC"/>
    <w:rsid w:val="00747355"/>
    <w:rsid w:val="007767FB"/>
    <w:rsid w:val="007770F5"/>
    <w:rsid w:val="00790903"/>
    <w:rsid w:val="007952F6"/>
    <w:rsid w:val="007D3EE2"/>
    <w:rsid w:val="007E4F59"/>
    <w:rsid w:val="00812FC1"/>
    <w:rsid w:val="0084747C"/>
    <w:rsid w:val="00860881"/>
    <w:rsid w:val="008662AD"/>
    <w:rsid w:val="00875E6A"/>
    <w:rsid w:val="00882B91"/>
    <w:rsid w:val="008844C9"/>
    <w:rsid w:val="008A55BD"/>
    <w:rsid w:val="008D49A9"/>
    <w:rsid w:val="009133D9"/>
    <w:rsid w:val="00930F45"/>
    <w:rsid w:val="009B670E"/>
    <w:rsid w:val="009F605C"/>
    <w:rsid w:val="00A1267C"/>
    <w:rsid w:val="00A12F86"/>
    <w:rsid w:val="00A27294"/>
    <w:rsid w:val="00A40F5C"/>
    <w:rsid w:val="00A53C49"/>
    <w:rsid w:val="00A604F1"/>
    <w:rsid w:val="00A639B6"/>
    <w:rsid w:val="00A76C17"/>
    <w:rsid w:val="00AB3BE6"/>
    <w:rsid w:val="00B36934"/>
    <w:rsid w:val="00B64D66"/>
    <w:rsid w:val="00B9449D"/>
    <w:rsid w:val="00BB36C4"/>
    <w:rsid w:val="00BE2B74"/>
    <w:rsid w:val="00C30302"/>
    <w:rsid w:val="00C737D6"/>
    <w:rsid w:val="00CA7C0C"/>
    <w:rsid w:val="00CB067E"/>
    <w:rsid w:val="00CE748D"/>
    <w:rsid w:val="00D16E43"/>
    <w:rsid w:val="00D2059B"/>
    <w:rsid w:val="00D45BEB"/>
    <w:rsid w:val="00D870A4"/>
    <w:rsid w:val="00D93207"/>
    <w:rsid w:val="00DA0583"/>
    <w:rsid w:val="00DC1473"/>
    <w:rsid w:val="00E14C1B"/>
    <w:rsid w:val="00E51E56"/>
    <w:rsid w:val="00E64D6D"/>
    <w:rsid w:val="00E91C75"/>
    <w:rsid w:val="00EB73D6"/>
    <w:rsid w:val="00ED28EB"/>
    <w:rsid w:val="00F50F6C"/>
    <w:rsid w:val="00F51CC4"/>
    <w:rsid w:val="00F637DA"/>
    <w:rsid w:val="00F939A0"/>
    <w:rsid w:val="00FA0658"/>
    <w:rsid w:val="00FC047C"/>
    <w:rsid w:val="00FC2B05"/>
    <w:rsid w:val="00FF39CA"/>
    <w:rsid w:val="00F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8">
    <w:name w:val="heading 8"/>
    <w:basedOn w:val="a"/>
    <w:next w:val="a"/>
    <w:link w:val="80"/>
    <w:qFormat/>
    <w:rsid w:val="0021305D"/>
    <w:pPr>
      <w:keepNext/>
      <w:jc w:val="center"/>
      <w:outlineLvl w:val="7"/>
    </w:pPr>
    <w:rPr>
      <w:rFonts w:ascii="Calibri" w:hAnsi="Calibri"/>
      <w:b/>
      <w:bCs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2729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729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6">
    <w:name w:val="Hyperlink"/>
    <w:uiPriority w:val="99"/>
    <w:unhideWhenUsed/>
    <w:rsid w:val="0011440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00AB"/>
    <w:pPr>
      <w:spacing w:before="100" w:beforeAutospacing="1" w:after="100" w:afterAutospacing="1"/>
    </w:pPr>
    <w:rPr>
      <w:lang w:val="uk-UA" w:eastAsia="uk-UA"/>
    </w:rPr>
  </w:style>
  <w:style w:type="paragraph" w:customStyle="1" w:styleId="Pa0">
    <w:name w:val="Pa0"/>
    <w:basedOn w:val="a"/>
    <w:uiPriority w:val="99"/>
    <w:rsid w:val="005250B7"/>
    <w:pPr>
      <w:autoSpaceDE w:val="0"/>
      <w:autoSpaceDN w:val="0"/>
      <w:spacing w:line="241" w:lineRule="atLeast"/>
    </w:pPr>
    <w:rPr>
      <w:rFonts w:ascii="Candara" w:eastAsia="Calibri" w:hAnsi="Candara"/>
      <w:lang w:val="uk-UA" w:eastAsia="en-US"/>
    </w:rPr>
  </w:style>
  <w:style w:type="paragraph" w:customStyle="1" w:styleId="Pa1">
    <w:name w:val="Pa1"/>
    <w:basedOn w:val="a"/>
    <w:uiPriority w:val="99"/>
    <w:rsid w:val="005250B7"/>
    <w:pPr>
      <w:autoSpaceDE w:val="0"/>
      <w:autoSpaceDN w:val="0"/>
      <w:spacing w:line="241" w:lineRule="atLeast"/>
    </w:pPr>
    <w:rPr>
      <w:rFonts w:ascii="Candara" w:eastAsia="Calibri" w:hAnsi="Candara"/>
      <w:lang w:val="uk-UA" w:eastAsia="en-US"/>
    </w:rPr>
  </w:style>
  <w:style w:type="character" w:customStyle="1" w:styleId="A00">
    <w:name w:val="A0"/>
    <w:uiPriority w:val="99"/>
    <w:rsid w:val="005250B7"/>
    <w:rPr>
      <w:rFonts w:ascii="Candara" w:hAnsi="Candara" w:hint="default"/>
      <w:color w:val="000000"/>
    </w:rPr>
  </w:style>
  <w:style w:type="character" w:customStyle="1" w:styleId="80">
    <w:name w:val="Заголовок 8 Знак"/>
    <w:link w:val="8"/>
    <w:rsid w:val="0021305D"/>
    <w:rPr>
      <w:rFonts w:eastAsia="Times New Roman"/>
      <w:b/>
      <w:bCs/>
      <w:sz w:val="28"/>
      <w:szCs w:val="22"/>
      <w:lang w:val="en-US" w:eastAsia="en-US"/>
    </w:rPr>
  </w:style>
  <w:style w:type="paragraph" w:styleId="2">
    <w:name w:val="Body Text 2"/>
    <w:basedOn w:val="a"/>
    <w:link w:val="20"/>
    <w:rsid w:val="005B596C"/>
    <w:pPr>
      <w:numPr>
        <w:ilvl w:val="12"/>
      </w:numPr>
      <w:jc w:val="both"/>
    </w:pPr>
    <w:rPr>
      <w:rFonts w:ascii="Times New Roman CYR" w:hAnsi="Times New Roman CYR"/>
      <w:szCs w:val="20"/>
      <w:lang w:val="ru-RU" w:eastAsia="en-US"/>
    </w:rPr>
  </w:style>
  <w:style w:type="character" w:customStyle="1" w:styleId="20">
    <w:name w:val="Основной текст 2 Знак"/>
    <w:link w:val="2"/>
    <w:rsid w:val="005B596C"/>
    <w:rPr>
      <w:rFonts w:ascii="Times New Roman CYR" w:eastAsia="Times New Roman" w:hAnsi="Times New Roman CYR"/>
      <w:sz w:val="24"/>
      <w:lang w:val="ru-RU" w:eastAsia="en-US"/>
    </w:rPr>
  </w:style>
  <w:style w:type="character" w:styleId="a8">
    <w:name w:val="Emphasis"/>
    <w:basedOn w:val="a0"/>
    <w:uiPriority w:val="20"/>
    <w:qFormat/>
    <w:rsid w:val="00882B91"/>
    <w:rPr>
      <w:i/>
      <w:iCs/>
    </w:rPr>
  </w:style>
  <w:style w:type="character" w:customStyle="1" w:styleId="rvts15">
    <w:name w:val="rvts15"/>
    <w:basedOn w:val="a0"/>
    <w:rsid w:val="008844C9"/>
  </w:style>
  <w:style w:type="paragraph" w:styleId="a9">
    <w:name w:val="annotation text"/>
    <w:basedOn w:val="a"/>
    <w:link w:val="aa"/>
    <w:rsid w:val="00F939A0"/>
    <w:pPr>
      <w:spacing w:after="200" w:line="276" w:lineRule="auto"/>
    </w:pPr>
    <w:rPr>
      <w:rFonts w:ascii="Arial" w:hAnsi="Arial"/>
      <w:sz w:val="20"/>
      <w:szCs w:val="20"/>
      <w:lang w:val="en-US" w:eastAsia="en-US" w:bidi="en-US"/>
    </w:rPr>
  </w:style>
  <w:style w:type="character" w:customStyle="1" w:styleId="aa">
    <w:name w:val="Текст примечания Знак"/>
    <w:basedOn w:val="a0"/>
    <w:link w:val="a9"/>
    <w:rsid w:val="00F939A0"/>
    <w:rPr>
      <w:rFonts w:ascii="Arial" w:eastAsia="Times New Roman" w:hAnsi="Arial"/>
      <w:lang w:val="en-US" w:eastAsia="en-US" w:bidi="en-US"/>
    </w:rPr>
  </w:style>
  <w:style w:type="table" w:styleId="ab">
    <w:name w:val="Table Grid"/>
    <w:basedOn w:val="a1"/>
    <w:uiPriority w:val="59"/>
    <w:rsid w:val="0020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8">
    <w:name w:val="heading 8"/>
    <w:basedOn w:val="a"/>
    <w:next w:val="a"/>
    <w:link w:val="80"/>
    <w:qFormat/>
    <w:rsid w:val="0021305D"/>
    <w:pPr>
      <w:keepNext/>
      <w:jc w:val="center"/>
      <w:outlineLvl w:val="7"/>
    </w:pPr>
    <w:rPr>
      <w:rFonts w:ascii="Calibri" w:hAnsi="Calibri"/>
      <w:b/>
      <w:bCs/>
      <w:sz w:val="28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2729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729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6">
    <w:name w:val="Hyperlink"/>
    <w:uiPriority w:val="99"/>
    <w:unhideWhenUsed/>
    <w:rsid w:val="0011440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00AB"/>
    <w:pPr>
      <w:spacing w:before="100" w:beforeAutospacing="1" w:after="100" w:afterAutospacing="1"/>
    </w:pPr>
    <w:rPr>
      <w:lang w:val="uk-UA" w:eastAsia="uk-UA"/>
    </w:rPr>
  </w:style>
  <w:style w:type="paragraph" w:customStyle="1" w:styleId="Pa0">
    <w:name w:val="Pa0"/>
    <w:basedOn w:val="a"/>
    <w:uiPriority w:val="99"/>
    <w:rsid w:val="005250B7"/>
    <w:pPr>
      <w:autoSpaceDE w:val="0"/>
      <w:autoSpaceDN w:val="0"/>
      <w:spacing w:line="241" w:lineRule="atLeast"/>
    </w:pPr>
    <w:rPr>
      <w:rFonts w:ascii="Candara" w:eastAsia="Calibri" w:hAnsi="Candara"/>
      <w:lang w:val="uk-UA" w:eastAsia="en-US"/>
    </w:rPr>
  </w:style>
  <w:style w:type="paragraph" w:customStyle="1" w:styleId="Pa1">
    <w:name w:val="Pa1"/>
    <w:basedOn w:val="a"/>
    <w:uiPriority w:val="99"/>
    <w:rsid w:val="005250B7"/>
    <w:pPr>
      <w:autoSpaceDE w:val="0"/>
      <w:autoSpaceDN w:val="0"/>
      <w:spacing w:line="241" w:lineRule="atLeast"/>
    </w:pPr>
    <w:rPr>
      <w:rFonts w:ascii="Candara" w:eastAsia="Calibri" w:hAnsi="Candara"/>
      <w:lang w:val="uk-UA" w:eastAsia="en-US"/>
    </w:rPr>
  </w:style>
  <w:style w:type="character" w:customStyle="1" w:styleId="A00">
    <w:name w:val="A0"/>
    <w:uiPriority w:val="99"/>
    <w:rsid w:val="005250B7"/>
    <w:rPr>
      <w:rFonts w:ascii="Candara" w:hAnsi="Candara" w:hint="default"/>
      <w:color w:val="000000"/>
    </w:rPr>
  </w:style>
  <w:style w:type="character" w:customStyle="1" w:styleId="80">
    <w:name w:val="Заголовок 8 Знак"/>
    <w:link w:val="8"/>
    <w:rsid w:val="0021305D"/>
    <w:rPr>
      <w:rFonts w:eastAsia="Times New Roman"/>
      <w:b/>
      <w:bCs/>
      <w:sz w:val="28"/>
      <w:szCs w:val="22"/>
      <w:lang w:val="en-US" w:eastAsia="en-US"/>
    </w:rPr>
  </w:style>
  <w:style w:type="paragraph" w:styleId="2">
    <w:name w:val="Body Text 2"/>
    <w:basedOn w:val="a"/>
    <w:link w:val="20"/>
    <w:rsid w:val="005B596C"/>
    <w:pPr>
      <w:numPr>
        <w:ilvl w:val="12"/>
      </w:numPr>
      <w:jc w:val="both"/>
    </w:pPr>
    <w:rPr>
      <w:rFonts w:ascii="Times New Roman CYR" w:hAnsi="Times New Roman CYR"/>
      <w:szCs w:val="20"/>
      <w:lang w:val="ru-RU" w:eastAsia="en-US"/>
    </w:rPr>
  </w:style>
  <w:style w:type="character" w:customStyle="1" w:styleId="20">
    <w:name w:val="Основной текст 2 Знак"/>
    <w:link w:val="2"/>
    <w:rsid w:val="005B596C"/>
    <w:rPr>
      <w:rFonts w:ascii="Times New Roman CYR" w:eastAsia="Times New Roman" w:hAnsi="Times New Roman CYR"/>
      <w:sz w:val="24"/>
      <w:lang w:val="ru-RU" w:eastAsia="en-US"/>
    </w:rPr>
  </w:style>
  <w:style w:type="character" w:styleId="a8">
    <w:name w:val="Emphasis"/>
    <w:basedOn w:val="a0"/>
    <w:uiPriority w:val="20"/>
    <w:qFormat/>
    <w:rsid w:val="00882B91"/>
    <w:rPr>
      <w:i/>
      <w:iCs/>
    </w:rPr>
  </w:style>
  <w:style w:type="character" w:customStyle="1" w:styleId="rvts15">
    <w:name w:val="rvts15"/>
    <w:basedOn w:val="a0"/>
    <w:rsid w:val="008844C9"/>
  </w:style>
  <w:style w:type="paragraph" w:styleId="a9">
    <w:name w:val="annotation text"/>
    <w:basedOn w:val="a"/>
    <w:link w:val="aa"/>
    <w:rsid w:val="00F939A0"/>
    <w:pPr>
      <w:spacing w:after="200" w:line="276" w:lineRule="auto"/>
    </w:pPr>
    <w:rPr>
      <w:rFonts w:ascii="Arial" w:hAnsi="Arial"/>
      <w:sz w:val="20"/>
      <w:szCs w:val="20"/>
      <w:lang w:val="en-US" w:eastAsia="en-US" w:bidi="en-US"/>
    </w:rPr>
  </w:style>
  <w:style w:type="character" w:customStyle="1" w:styleId="aa">
    <w:name w:val="Текст примечания Знак"/>
    <w:basedOn w:val="a0"/>
    <w:link w:val="a9"/>
    <w:rsid w:val="00F939A0"/>
    <w:rPr>
      <w:rFonts w:ascii="Arial" w:eastAsia="Times New Roman" w:hAnsi="Arial"/>
      <w:lang w:val="en-US" w:eastAsia="en-US" w:bidi="en-US"/>
    </w:rPr>
  </w:style>
  <w:style w:type="table" w:styleId="ab">
    <w:name w:val="Table Grid"/>
    <w:basedOn w:val="a1"/>
    <w:uiPriority w:val="59"/>
    <w:rsid w:val="0020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1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7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8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8697-9D45-46EB-B621-D5592481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esayenko</dc:creator>
  <cp:lastModifiedBy>User</cp:lastModifiedBy>
  <cp:revision>2</cp:revision>
  <cp:lastPrinted>2017-11-15T13:54:00Z</cp:lastPrinted>
  <dcterms:created xsi:type="dcterms:W3CDTF">2017-11-15T14:18:00Z</dcterms:created>
  <dcterms:modified xsi:type="dcterms:W3CDTF">2017-11-15T14:18:00Z</dcterms:modified>
</cp:coreProperties>
</file>